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F0BF" w14:textId="50B8E711" w:rsidR="007E2EA8" w:rsidRDefault="007E2EA8" w:rsidP="007E2EA8">
      <w:pPr>
        <w:contextualSpacing/>
        <w:jc w:val="center"/>
        <w:rPr>
          <w:b/>
          <w:color w:val="0070C0"/>
          <w:sz w:val="48"/>
          <w:szCs w:val="50"/>
          <w:lang w:val="ru-RU"/>
        </w:rPr>
      </w:pPr>
      <w:r w:rsidRPr="006A3D80">
        <w:rPr>
          <w:b/>
          <w:color w:val="0070C0"/>
          <w:sz w:val="48"/>
          <w:szCs w:val="50"/>
        </w:rPr>
        <w:t xml:space="preserve"> </w:t>
      </w:r>
      <w:r w:rsidR="003859FC">
        <w:rPr>
          <w:b/>
          <w:color w:val="0070C0"/>
          <w:sz w:val="48"/>
          <w:szCs w:val="50"/>
          <w:lang w:val="ru-RU"/>
        </w:rPr>
        <w:t>Т</w:t>
      </w:r>
      <w:r>
        <w:rPr>
          <w:b/>
          <w:color w:val="0070C0"/>
          <w:sz w:val="48"/>
          <w:szCs w:val="50"/>
          <w:lang w:val="ru-RU"/>
        </w:rPr>
        <w:t xml:space="preserve">ур в </w:t>
      </w:r>
      <w:r w:rsidRPr="006A3D80">
        <w:rPr>
          <w:b/>
          <w:color w:val="0070C0"/>
          <w:sz w:val="48"/>
          <w:szCs w:val="50"/>
        </w:rPr>
        <w:t>Москв</w:t>
      </w:r>
      <w:r>
        <w:rPr>
          <w:b/>
          <w:color w:val="0070C0"/>
          <w:sz w:val="48"/>
          <w:szCs w:val="50"/>
          <w:lang w:val="ru-RU"/>
        </w:rPr>
        <w:t>у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1"/>
      </w:tblGrid>
      <w:tr w:rsidR="00842BFF" w:rsidRPr="007E2EA8" w14:paraId="52E1CFB4" w14:textId="77777777" w:rsidTr="005F7EF9">
        <w:trPr>
          <w:jc w:val="center"/>
        </w:trPr>
        <w:tc>
          <w:tcPr>
            <w:tcW w:w="3681" w:type="dxa"/>
          </w:tcPr>
          <w:p w14:paraId="600159A7" w14:textId="201BD470" w:rsidR="00842BFF" w:rsidRPr="007E2EA8" w:rsidRDefault="005F7EF9" w:rsidP="006A01F2">
            <w:pPr>
              <w:contextualSpacing/>
              <w:jc w:val="center"/>
              <w:rPr>
                <w:b/>
                <w:color w:val="1F497D" w:themeColor="text2"/>
                <w:sz w:val="28"/>
                <w:szCs w:val="28"/>
                <w:lang w:val="ru-RU"/>
              </w:rPr>
            </w:pPr>
            <w:r w:rsidRPr="005F7EF9">
              <w:rPr>
                <w:b/>
                <w:color w:val="FF0000"/>
                <w:sz w:val="36"/>
                <w:szCs w:val="28"/>
                <w:lang w:val="ru-RU"/>
              </w:rPr>
              <w:t>27-30.09   18-21.</w:t>
            </w:r>
            <w:r w:rsidR="006A01F2">
              <w:rPr>
                <w:b/>
                <w:color w:val="FF0000"/>
                <w:sz w:val="36"/>
                <w:szCs w:val="28"/>
                <w:lang w:val="ru-RU"/>
              </w:rPr>
              <w:t>10</w:t>
            </w:r>
          </w:p>
        </w:tc>
      </w:tr>
    </w:tbl>
    <w:p w14:paraId="3BEA07CE" w14:textId="77777777" w:rsidR="007E2EA8" w:rsidRPr="00D325D1" w:rsidRDefault="007E2EA8" w:rsidP="007E2EA8">
      <w:pPr>
        <w:contextualSpacing/>
        <w:jc w:val="center"/>
        <w:rPr>
          <w:rFonts w:ascii="Times New Roman" w:hAnsi="Times New Roman" w:cs="Times New Roman"/>
          <w:b/>
          <w:sz w:val="6"/>
          <w:szCs w:val="16"/>
        </w:rPr>
      </w:pP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90"/>
      </w:tblGrid>
      <w:tr w:rsidR="007E2EA8" w:rsidRPr="00E40ED9" w14:paraId="7FF8AFE6" w14:textId="77777777" w:rsidTr="00F65003">
        <w:trPr>
          <w:trHeight w:val="332"/>
        </w:trPr>
        <w:tc>
          <w:tcPr>
            <w:tcW w:w="1049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3A3464" w14:textId="77777777" w:rsidR="007E2EA8" w:rsidRPr="00E40ED9" w:rsidRDefault="007E2EA8" w:rsidP="007E2EA8">
            <w:pPr>
              <w:widowControl w:val="0"/>
              <w:ind w:left="189"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</w:pPr>
            <w:r w:rsidRPr="00E40ED9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u w:val="single"/>
                <w:lang w:eastAsia="ru-RU"/>
              </w:rPr>
              <w:t>1 ДЕНЬ</w:t>
            </w:r>
            <w:r w:rsidRPr="00E40ED9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  <w:t xml:space="preserve">: 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20.00 отправление группы. Транзит по территории РБ, РФ. Ночной переезд. </w:t>
            </w:r>
          </w:p>
        </w:tc>
      </w:tr>
      <w:tr w:rsidR="007E2EA8" w:rsidRPr="00E40ED9" w14:paraId="7C918FF1" w14:textId="77777777" w:rsidTr="00F65003">
        <w:tc>
          <w:tcPr>
            <w:tcW w:w="1049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810704" w14:textId="77777777" w:rsidR="007E2EA8" w:rsidRPr="00F65003" w:rsidRDefault="007E2EA8" w:rsidP="007E2EA8">
            <w:pPr>
              <w:widowControl w:val="0"/>
              <w:ind w:left="189" w:right="45"/>
              <w:contextualSpacing/>
              <w:jc w:val="both"/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</w:pPr>
            <w:r w:rsidRPr="00E40ED9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u w:val="single"/>
                <w:lang w:eastAsia="ru-RU"/>
              </w:rPr>
              <w:t>2 ДЕНЬ</w:t>
            </w:r>
            <w:r w:rsidRPr="00E40ED9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  <w:t>:</w:t>
            </w:r>
            <w:r w:rsidRPr="00E40ED9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 xml:space="preserve"> 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>Прибытие в Москву утром. Встреча группы с гидом.</w:t>
            </w:r>
          </w:p>
          <w:p w14:paraId="2AF6CCB1" w14:textId="77777777" w:rsidR="007E2EA8" w:rsidRPr="00F65003" w:rsidRDefault="007E2EA8" w:rsidP="007E2EA8">
            <w:pPr>
              <w:widowControl w:val="0"/>
              <w:ind w:left="45" w:right="45"/>
              <w:contextualSpacing/>
              <w:jc w:val="both"/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Автобусно-пешеходная обзорная экскурсия по городу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 - познакомимся со столицей, ее культурой, архитектурным замыслом и историческими фактами, увидим самые известные достопримечательности, такие как </w:t>
            </w: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Храм Христа Спасителя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, считающийся самым большим церковным зданием России, памятник Петру I на Москве-реке, Дом Правительства России, </w:t>
            </w: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здание МГУ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, прогуляются по смотровой площадке </w:t>
            </w: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Воробьевых гор,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 откуда открывается завораживающая панорама города: </w:t>
            </w: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стадион «Лужники»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, </w:t>
            </w: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Новодевичий монастырь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, здание Президиума РАН, </w:t>
            </w: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«Семь сестер»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 - знаменитые сталинские высотки и многое другое. </w:t>
            </w:r>
          </w:p>
          <w:p w14:paraId="59176A88" w14:textId="77777777" w:rsidR="007E2EA8" w:rsidRPr="00F65003" w:rsidRDefault="007E2EA8" w:rsidP="007E2EA8">
            <w:pPr>
              <w:widowControl w:val="0"/>
              <w:ind w:left="45" w:right="45"/>
              <w:contextualSpacing/>
              <w:jc w:val="both"/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Посещение Москва-Сити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 – ультрасовременного делового квартала города: мы не только полюбуемся Краснопресненской набережной, торгово-пешеходным мостом «Багратион», осмотрим «Древо жизни» Эрнста Неизвестного, но и услышим интересные истории о небоскребах Москва-Сити.</w:t>
            </w:r>
          </w:p>
          <w:p w14:paraId="725ED824" w14:textId="77777777" w:rsidR="007E2EA8" w:rsidRPr="00F65003" w:rsidRDefault="007E2EA8" w:rsidP="007E2EA8">
            <w:pPr>
              <w:widowControl w:val="0"/>
              <w:ind w:left="45" w:right="45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B1B1B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i/>
                <w:color w:val="1B1B1B"/>
                <w:szCs w:val="20"/>
                <w:lang w:eastAsia="ru-RU"/>
              </w:rPr>
              <w:t xml:space="preserve">Обед в кафе города (за доп. плату – </w:t>
            </w:r>
            <w:r w:rsidRPr="00F65003">
              <w:rPr>
                <w:rFonts w:ascii="Times New Roman" w:eastAsia="Times New Roman" w:hAnsi="Times New Roman" w:cs="Times New Roman"/>
                <w:i/>
                <w:color w:val="1B1B1B"/>
                <w:szCs w:val="20"/>
                <w:lang w:val="ru-RU" w:eastAsia="ru-RU"/>
              </w:rPr>
              <w:t xml:space="preserve">от </w:t>
            </w:r>
            <w:r w:rsidRPr="00F65003">
              <w:rPr>
                <w:rFonts w:ascii="Times New Roman" w:eastAsia="Times New Roman" w:hAnsi="Times New Roman" w:cs="Times New Roman"/>
                <w:i/>
                <w:color w:val="1B1B1B"/>
                <w:szCs w:val="20"/>
                <w:lang w:eastAsia="ru-RU"/>
              </w:rPr>
              <w:t>650 руб./чел.)</w:t>
            </w:r>
          </w:p>
          <w:p w14:paraId="3B96DD22" w14:textId="77777777" w:rsidR="007E2EA8" w:rsidRPr="00F65003" w:rsidRDefault="007E2EA8" w:rsidP="007E2EA8">
            <w:pPr>
              <w:widowControl w:val="0"/>
              <w:ind w:left="45" w:right="45"/>
              <w:contextualSpacing/>
              <w:jc w:val="both"/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Экскурсия по Красной площади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 -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 </w:t>
            </w:r>
          </w:p>
          <w:p w14:paraId="25AE252A" w14:textId="77777777" w:rsidR="007E2EA8" w:rsidRPr="00F65003" w:rsidRDefault="007E2EA8" w:rsidP="007E2EA8">
            <w:pPr>
              <w:widowControl w:val="0"/>
              <w:ind w:left="45" w:right="45"/>
              <w:contextualSpacing/>
              <w:jc w:val="both"/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Посещение инновационного парка «Зарядье»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. Главная достопримечательность парка – Парящий мост в виде </w:t>
            </w:r>
          </w:p>
          <w:p w14:paraId="24D47E7F" w14:textId="77777777" w:rsidR="007E2EA8" w:rsidRPr="00F65003" w:rsidRDefault="007E2EA8" w:rsidP="007E2EA8">
            <w:pPr>
              <w:widowControl w:val="0"/>
              <w:ind w:left="45" w:right="45"/>
              <w:contextualSpacing/>
              <w:jc w:val="both"/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>140-метровой дуги над Москвой-рекой, сложнейшее инженерное сооружение, откуда открывается незабываемый вид на Красную площадь и Кремль!</w:t>
            </w:r>
          </w:p>
          <w:p w14:paraId="0705977F" w14:textId="77777777" w:rsidR="007E2EA8" w:rsidRPr="00E40ED9" w:rsidRDefault="007E2EA8" w:rsidP="007E2EA8">
            <w:pPr>
              <w:widowControl w:val="0"/>
              <w:ind w:left="45"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 xml:space="preserve">Окончание программы. Отъезд в гостиницу. Размещение.  </w:t>
            </w:r>
          </w:p>
        </w:tc>
      </w:tr>
      <w:tr w:rsidR="007E2EA8" w:rsidRPr="00E40ED9" w14:paraId="296FF768" w14:textId="77777777" w:rsidTr="00F65003">
        <w:trPr>
          <w:trHeight w:val="2457"/>
        </w:trPr>
        <w:tc>
          <w:tcPr>
            <w:tcW w:w="1049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4C0237" w14:textId="0C03D670" w:rsidR="007E2EA8" w:rsidRPr="00F65003" w:rsidRDefault="007E2EA8" w:rsidP="00F65003">
            <w:pPr>
              <w:widowControl w:val="0"/>
              <w:ind w:left="189" w:right="45"/>
              <w:contextualSpacing/>
              <w:jc w:val="both"/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</w:pPr>
            <w:r w:rsidRPr="00E40ED9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u w:val="single"/>
                <w:lang w:eastAsia="ru-RU"/>
              </w:rPr>
              <w:t>3 ДЕНЬ</w:t>
            </w:r>
            <w:r w:rsidRPr="00E40ED9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  <w:t>:</w:t>
            </w:r>
            <w:r w:rsidRPr="00E40ED9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 xml:space="preserve"> </w:t>
            </w:r>
            <w:r w:rsidRPr="00F65003">
              <w:rPr>
                <w:rFonts w:ascii="Times New Roman" w:eastAsia="Times New Roman" w:hAnsi="Times New Roman" w:cs="Times New Roman"/>
                <w:b/>
                <w:color w:val="1B1B1B"/>
                <w:szCs w:val="20"/>
                <w:lang w:eastAsia="ru-RU"/>
              </w:rPr>
              <w:t>Завтрак в гостинице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>. Освобождение номеров. Встреча с гидом. Посадка в автобус с вещами.</w:t>
            </w:r>
          </w:p>
          <w:p w14:paraId="4628AFEE" w14:textId="75181D9B" w:rsidR="00F65003" w:rsidRPr="00F65003" w:rsidRDefault="00F65003" w:rsidP="00F65003">
            <w:pPr>
              <w:widowControl w:val="0"/>
              <w:spacing w:before="120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B1B1B"/>
                <w:szCs w:val="20"/>
                <w:lang w:val="ru-RU"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val="ru-RU" w:eastAsia="ru-RU"/>
              </w:rPr>
              <w:t>10.15 – Экскурсия в музей космонавтики (дополнительно 600 р. р.)</w:t>
            </w:r>
            <w:r w:rsidRPr="00F65003">
              <w:rPr>
                <w:rFonts w:ascii="Times New Roman" w:eastAsia="Times New Roman" w:hAnsi="Times New Roman" w:cs="Times New Roman"/>
                <w:bCs/>
                <w:color w:val="1B1B1B"/>
                <w:szCs w:val="20"/>
                <w:lang w:val="ru-RU" w:eastAsia="ru-RU"/>
              </w:rPr>
              <w:t xml:space="preserve">, расположенный внутри монумента «Покорителям космоса» – уникального памятника, выполненного из промышленного титана, применяемого в ракетостроении. Музей космонавтики является одним из самых масштабных научно-технических музеев мира, его коллекция насчитывает более 93 тысяч экспонатов. </w:t>
            </w:r>
          </w:p>
          <w:p w14:paraId="39FDE6F3" w14:textId="77777777" w:rsidR="007E2EA8" w:rsidRPr="00F65003" w:rsidRDefault="007E2EA8" w:rsidP="00F65003">
            <w:pPr>
              <w:widowControl w:val="0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B1B1B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eastAsia="ru-RU"/>
              </w:rPr>
              <w:t>Прогулка по территории ВДНХ (Выставке Достижений Народного Хозяйства)</w:t>
            </w:r>
            <w:r w:rsidRPr="00F65003">
              <w:rPr>
                <w:rFonts w:ascii="Times New Roman" w:eastAsia="Times New Roman" w:hAnsi="Times New Roman" w:cs="Times New Roman"/>
                <w:bCs/>
                <w:color w:val="1B1B1B"/>
                <w:szCs w:val="20"/>
                <w:lang w:eastAsia="ru-RU"/>
              </w:rPr>
              <w:t xml:space="preserve"> – крупнейшему экспозиционному и музейному комплексу в мире, открытому в далеком 1939 году и не раз сменившему свое название. Пройдем по Центральной аллее, увидим павильон №1, а также восстановленные во всей красе павильоны в стиле сталинского ампира и знаменитые фонтаны «Каменный цветок» и «Дружба народов».</w:t>
            </w:r>
          </w:p>
          <w:p w14:paraId="1C7B27C6" w14:textId="4A8E9EB6" w:rsidR="007E2EA8" w:rsidRPr="00F65003" w:rsidRDefault="007E2EA8" w:rsidP="00F65003">
            <w:pPr>
              <w:widowControl w:val="0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val="ru-RU"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eastAsia="ru-RU"/>
              </w:rPr>
              <w:t>Свободное время</w:t>
            </w:r>
            <w:r w:rsidRPr="00F65003"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val="ru-RU" w:eastAsia="ru-RU"/>
              </w:rPr>
              <w:t xml:space="preserve"> для посещения павильонов, Океанариума и прочее.</w:t>
            </w:r>
          </w:p>
          <w:p w14:paraId="3BB1A767" w14:textId="20AEC5C2" w:rsidR="007E2EA8" w:rsidRPr="00E40ED9" w:rsidRDefault="007E2EA8" w:rsidP="00F65003">
            <w:pPr>
              <w:widowControl w:val="0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</w:pPr>
            <w:r w:rsidRPr="00F65003"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val="ru-RU" w:eastAsia="ru-RU"/>
              </w:rPr>
              <w:t>17.00</w:t>
            </w:r>
            <w:r w:rsidR="00E2744C" w:rsidRPr="00F65003"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val="ru-RU" w:eastAsia="ru-RU"/>
              </w:rPr>
              <w:t xml:space="preserve"> </w:t>
            </w:r>
            <w:r w:rsidRPr="00F65003">
              <w:rPr>
                <w:rFonts w:ascii="Times New Roman" w:eastAsia="Times New Roman" w:hAnsi="Times New Roman" w:cs="Times New Roman"/>
                <w:b/>
                <w:bCs/>
                <w:color w:val="1B1B1B"/>
                <w:szCs w:val="20"/>
                <w:lang w:eastAsia="ru-RU"/>
              </w:rPr>
              <w:t>Отъезд домой.</w:t>
            </w:r>
          </w:p>
        </w:tc>
      </w:tr>
      <w:tr w:rsidR="007E2EA8" w:rsidRPr="00E40ED9" w14:paraId="24DB6E1B" w14:textId="77777777" w:rsidTr="00F65003">
        <w:trPr>
          <w:trHeight w:val="202"/>
        </w:trPr>
        <w:tc>
          <w:tcPr>
            <w:tcW w:w="1049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731437" w14:textId="77777777" w:rsidR="007E2EA8" w:rsidRPr="00E40ED9" w:rsidRDefault="007E2EA8" w:rsidP="007E2EA8">
            <w:pPr>
              <w:widowControl w:val="0"/>
              <w:ind w:left="189"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</w:pPr>
            <w:r w:rsidRPr="00E2744C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u w:val="single"/>
                <w:lang w:eastAsia="ru-RU"/>
              </w:rPr>
              <w:t>4 ДЕНЬ</w:t>
            </w:r>
            <w:r w:rsidRPr="00E40ED9">
              <w:rPr>
                <w:rFonts w:ascii="Times New Roman" w:eastAsia="Times New Roman" w:hAnsi="Times New Roman" w:cs="Times New Roman"/>
                <w:b/>
                <w:color w:val="1B1B1B"/>
                <w:sz w:val="20"/>
                <w:szCs w:val="20"/>
                <w:lang w:eastAsia="ru-RU"/>
              </w:rPr>
              <w:t xml:space="preserve">: </w:t>
            </w:r>
            <w:r w:rsidRPr="00F65003">
              <w:rPr>
                <w:rFonts w:ascii="Times New Roman" w:eastAsia="Times New Roman" w:hAnsi="Times New Roman" w:cs="Times New Roman"/>
                <w:color w:val="1B1B1B"/>
                <w:szCs w:val="20"/>
                <w:lang w:eastAsia="ru-RU"/>
              </w:rPr>
              <w:t xml:space="preserve">Прибытие ориентировочно в 05.00. </w:t>
            </w:r>
          </w:p>
        </w:tc>
      </w:tr>
    </w:tbl>
    <w:p w14:paraId="111BB969" w14:textId="77777777" w:rsidR="007E2EA8" w:rsidRPr="00D325D1" w:rsidRDefault="007E2EA8" w:rsidP="007E2EA8">
      <w:pPr>
        <w:pStyle w:val="a4"/>
        <w:ind w:left="714"/>
        <w:rPr>
          <w:rFonts w:ascii="Times New Roman" w:hAnsi="Times New Roman"/>
          <w:sz w:val="6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2"/>
        <w:gridCol w:w="2977"/>
      </w:tblGrid>
      <w:tr w:rsidR="007E2EA8" w:rsidRPr="005850EB" w14:paraId="5DE9092D" w14:textId="77777777" w:rsidTr="00A54896">
        <w:trPr>
          <w:cantSplit/>
          <w:trHeight w:val="253"/>
          <w:tblHeader/>
        </w:trPr>
        <w:tc>
          <w:tcPr>
            <w:tcW w:w="7342" w:type="dxa"/>
            <w:shd w:val="clear" w:color="auto" w:fill="F2F2F2"/>
            <w:vAlign w:val="center"/>
          </w:tcPr>
          <w:p w14:paraId="6FA49C13" w14:textId="77777777" w:rsidR="007E2EA8" w:rsidRPr="00E40ED9" w:rsidRDefault="007E2EA8" w:rsidP="00E40ED9">
            <w:pPr>
              <w:contextualSpacing/>
              <w:jc w:val="center"/>
              <w:rPr>
                <w:rFonts w:ascii="Proxima Nova Rg" w:eastAsia="Proxima Nova" w:hAnsi="Proxima Nova Rg" w:cs="Proxima Nova"/>
                <w:b/>
                <w:color w:val="1F497D" w:themeColor="text2"/>
                <w:szCs w:val="20"/>
                <w:lang w:eastAsia="ru-RU"/>
              </w:rPr>
            </w:pPr>
            <w:r w:rsidRPr="00E40ED9">
              <w:rPr>
                <w:rFonts w:ascii="Proxima Nova Rg" w:eastAsia="Proxima Nova" w:hAnsi="Proxima Nova Rg" w:cs="Proxima Nova"/>
                <w:b/>
                <w:color w:val="1F497D" w:themeColor="text2"/>
                <w:szCs w:val="20"/>
                <w:lang w:eastAsia="ru-RU"/>
              </w:rPr>
              <w:t>ГОСТИНИЦА</w:t>
            </w:r>
          </w:p>
        </w:tc>
        <w:tc>
          <w:tcPr>
            <w:tcW w:w="2977" w:type="dxa"/>
            <w:shd w:val="clear" w:color="auto" w:fill="F2F2F2"/>
          </w:tcPr>
          <w:p w14:paraId="1904882E" w14:textId="77777777" w:rsidR="007E2EA8" w:rsidRPr="00E40ED9" w:rsidRDefault="007E2EA8" w:rsidP="00E40ED9">
            <w:pPr>
              <w:contextualSpacing/>
              <w:jc w:val="center"/>
              <w:rPr>
                <w:rFonts w:ascii="Proxima Nova Rg" w:eastAsia="Proxima Nova" w:hAnsi="Proxima Nova Rg" w:cs="Proxima Nova"/>
                <w:b/>
                <w:color w:val="1F497D" w:themeColor="text2"/>
                <w:szCs w:val="20"/>
                <w:lang w:eastAsia="ru-RU"/>
              </w:rPr>
            </w:pPr>
            <w:r w:rsidRPr="00E40ED9">
              <w:rPr>
                <w:rFonts w:ascii="Proxima Nova Rg" w:eastAsia="Proxima Nova" w:hAnsi="Proxima Nova Rg" w:cs="Proxima Nova"/>
                <w:b/>
                <w:color w:val="1F497D" w:themeColor="text2"/>
                <w:szCs w:val="20"/>
                <w:lang w:eastAsia="ru-RU"/>
              </w:rPr>
              <w:t>СТОИМОСТЬ</w:t>
            </w:r>
          </w:p>
        </w:tc>
      </w:tr>
      <w:tr w:rsidR="007E2EA8" w:rsidRPr="005850EB" w14:paraId="2AC3BE37" w14:textId="77777777" w:rsidTr="00A54896">
        <w:trPr>
          <w:cantSplit/>
          <w:trHeight w:val="501"/>
          <w:tblHeader/>
        </w:trPr>
        <w:tc>
          <w:tcPr>
            <w:tcW w:w="7342" w:type="dxa"/>
            <w:vAlign w:val="center"/>
          </w:tcPr>
          <w:p w14:paraId="5011F397" w14:textId="77777777" w:rsidR="007E2EA8" w:rsidRPr="00E40ED9" w:rsidRDefault="007E2EA8" w:rsidP="00E40ED9">
            <w:pPr>
              <w:contextualSpacing/>
              <w:jc w:val="center"/>
              <w:rPr>
                <w:rFonts w:ascii="Proxima Nova Rg" w:eastAsia="Times New Roman" w:hAnsi="Proxima Nova Rg" w:cs="Times New Roman"/>
                <w:b/>
                <w:color w:val="1F497D" w:themeColor="text2"/>
                <w:szCs w:val="24"/>
                <w:lang w:eastAsia="ru-RU"/>
              </w:rPr>
            </w:pPr>
            <w:r w:rsidRPr="00E40ED9">
              <w:rPr>
                <w:rFonts w:ascii="Proxima Nova Rg" w:eastAsia="Times New Roman" w:hAnsi="Proxima Nova Rg" w:cs="Times New Roman"/>
                <w:b/>
                <w:color w:val="1F497D" w:themeColor="text2"/>
                <w:szCs w:val="24"/>
                <w:lang w:eastAsia="ru-RU"/>
              </w:rPr>
              <w:t>Отель 4* (Максима Панорама)</w:t>
            </w:r>
          </w:p>
          <w:p w14:paraId="5BBAC571" w14:textId="77777777" w:rsidR="007E2EA8" w:rsidRPr="00E40ED9" w:rsidRDefault="007E2EA8" w:rsidP="00E40ED9">
            <w:pPr>
              <w:contextualSpacing/>
              <w:rPr>
                <w:rFonts w:ascii="Proxima Nova Rg" w:eastAsia="Times New Roman" w:hAnsi="Proxima Nova Rg" w:cs="Times New Roman"/>
                <w:color w:val="1F497D" w:themeColor="text2"/>
                <w:szCs w:val="20"/>
                <w:lang w:eastAsia="ru-RU"/>
              </w:rPr>
            </w:pPr>
            <w:r w:rsidRPr="00E40ED9">
              <w:rPr>
                <w:rFonts w:ascii="Proxima Nova Rg" w:eastAsia="Times New Roman" w:hAnsi="Proxima Nova Rg" w:cs="Times New Roman"/>
                <w:color w:val="1F497D" w:themeColor="text2"/>
                <w:szCs w:val="20"/>
                <w:lang w:eastAsia="ru-RU"/>
              </w:rPr>
              <w:t>2-местные номера стандарт с удобствами, завтрак – шведский стол</w:t>
            </w:r>
          </w:p>
        </w:tc>
        <w:tc>
          <w:tcPr>
            <w:tcW w:w="2977" w:type="dxa"/>
            <w:vAlign w:val="center"/>
          </w:tcPr>
          <w:p w14:paraId="273554DF" w14:textId="56FB7F26" w:rsidR="007E2EA8" w:rsidRPr="006A01F2" w:rsidRDefault="003859FC" w:rsidP="00E40ED9">
            <w:pPr>
              <w:ind w:left="-101"/>
              <w:contextualSpacing/>
              <w:jc w:val="center"/>
              <w:rPr>
                <w:rFonts w:ascii="Proxima Nova Rg" w:eastAsia="Proxima Nova" w:hAnsi="Proxima Nova Rg" w:cs="Proxima Nova"/>
                <w:color w:val="002060"/>
                <w:szCs w:val="28"/>
                <w:lang w:eastAsia="ru-RU"/>
              </w:rPr>
            </w:pPr>
            <w:r w:rsidRPr="006A01F2">
              <w:rPr>
                <w:rFonts w:ascii="Proxima Nova Rg" w:eastAsia="Proxima Nova" w:hAnsi="Proxima Nova Rg" w:cs="Proxima Nova"/>
                <w:color w:val="002060"/>
                <w:szCs w:val="28"/>
                <w:lang w:val="ru-RU" w:eastAsia="ru-RU"/>
              </w:rPr>
              <w:t>95</w:t>
            </w:r>
            <w:r w:rsidR="007E2EA8" w:rsidRPr="006A01F2">
              <w:rPr>
                <w:rFonts w:ascii="Proxima Nova Rg" w:eastAsia="Proxima Nova" w:hAnsi="Proxima Nova Rg" w:cs="Proxima Nova"/>
                <w:color w:val="002060"/>
                <w:szCs w:val="28"/>
                <w:lang w:eastAsia="ru-RU"/>
              </w:rPr>
              <w:t>$ + 100 бел. руб. взр.,</w:t>
            </w:r>
          </w:p>
          <w:p w14:paraId="4405BA2A" w14:textId="588BBC30" w:rsidR="007E2EA8" w:rsidRPr="00E40ED9" w:rsidRDefault="004C49D8" w:rsidP="004C49D8">
            <w:pPr>
              <w:contextualSpacing/>
              <w:rPr>
                <w:rFonts w:ascii="Proxima Nova Rg" w:eastAsia="Proxima Nova" w:hAnsi="Proxima Nova Rg" w:cs="Proxima Nova"/>
                <w:color w:val="1F497D" w:themeColor="text2"/>
                <w:szCs w:val="28"/>
                <w:lang w:eastAsia="ru-RU"/>
              </w:rPr>
            </w:pPr>
            <w:r w:rsidRPr="006A01F2">
              <w:rPr>
                <w:rFonts w:ascii="Proxima Nova Rg" w:eastAsia="Proxima Nova" w:hAnsi="Proxima Nova Rg" w:cs="Proxima Nova"/>
                <w:color w:val="002060"/>
                <w:szCs w:val="28"/>
                <w:lang w:val="ru-RU" w:eastAsia="ru-RU"/>
              </w:rPr>
              <w:t xml:space="preserve"> </w:t>
            </w:r>
            <w:r w:rsidR="006A01F2">
              <w:rPr>
                <w:rFonts w:ascii="Proxima Nova Rg" w:eastAsia="Proxima Nova" w:hAnsi="Proxima Nova Rg" w:cs="Proxima Nova"/>
                <w:color w:val="002060"/>
                <w:szCs w:val="28"/>
                <w:lang w:val="ru-RU" w:eastAsia="ru-RU"/>
              </w:rPr>
              <w:t xml:space="preserve"> </w:t>
            </w:r>
            <w:r w:rsidR="003859FC" w:rsidRPr="006A01F2">
              <w:rPr>
                <w:rFonts w:ascii="Proxima Nova Rg" w:eastAsia="Proxima Nova" w:hAnsi="Proxima Nova Rg" w:cs="Proxima Nova"/>
                <w:color w:val="002060"/>
                <w:szCs w:val="28"/>
                <w:lang w:val="ru-RU" w:eastAsia="ru-RU"/>
              </w:rPr>
              <w:t>95</w:t>
            </w:r>
            <w:r w:rsidR="007E2EA8" w:rsidRPr="006A01F2">
              <w:rPr>
                <w:rFonts w:ascii="Proxima Nova Rg" w:eastAsia="Proxima Nova" w:hAnsi="Proxima Nova Rg" w:cs="Proxima Nova"/>
                <w:color w:val="002060"/>
                <w:szCs w:val="28"/>
                <w:lang w:eastAsia="ru-RU"/>
              </w:rPr>
              <w:t>$ + 80 бел. руб. шк.</w:t>
            </w:r>
          </w:p>
        </w:tc>
      </w:tr>
    </w:tbl>
    <w:p w14:paraId="32651F78" w14:textId="77777777" w:rsidR="007E2EA8" w:rsidRPr="004E43E7" w:rsidRDefault="007E2EA8" w:rsidP="007E2EA8">
      <w:pPr>
        <w:pStyle w:val="a4"/>
        <w:ind w:left="714"/>
        <w:rPr>
          <w:b/>
          <w:sz w:val="2"/>
          <w:szCs w:val="20"/>
        </w:rPr>
      </w:pPr>
    </w:p>
    <w:p w14:paraId="6C75101D" w14:textId="77777777" w:rsidR="00E40ED9" w:rsidRPr="003859FC" w:rsidRDefault="00E40ED9" w:rsidP="007E2EA8">
      <w:pPr>
        <w:pStyle w:val="a4"/>
        <w:ind w:left="-426"/>
        <w:rPr>
          <w:b/>
          <w:sz w:val="2"/>
          <w:szCs w:val="16"/>
          <w:lang w:val="ru-RU"/>
        </w:rPr>
      </w:pPr>
    </w:p>
    <w:p w14:paraId="384811CC" w14:textId="77777777" w:rsidR="00F65003" w:rsidRPr="00F65003" w:rsidRDefault="00F65003" w:rsidP="007E2EA8">
      <w:pPr>
        <w:pStyle w:val="a4"/>
        <w:ind w:left="-426"/>
        <w:rPr>
          <w:b/>
          <w:color w:val="1F497D" w:themeColor="text2"/>
          <w:sz w:val="4"/>
        </w:rPr>
      </w:pPr>
    </w:p>
    <w:p w14:paraId="61F81A59" w14:textId="3934C3CB" w:rsidR="007E2EA8" w:rsidRPr="004E43E7" w:rsidRDefault="007E2EA8" w:rsidP="007E2EA8">
      <w:pPr>
        <w:pStyle w:val="a4"/>
        <w:ind w:left="-426"/>
        <w:rPr>
          <w:b/>
        </w:rPr>
      </w:pPr>
      <w:r w:rsidRPr="004C0FC0">
        <w:rPr>
          <w:b/>
          <w:color w:val="1F497D" w:themeColor="text2"/>
        </w:rPr>
        <w:t>В стоимость тура включено:</w:t>
      </w:r>
      <w:r w:rsidRPr="004E43E7">
        <w:rPr>
          <w:b/>
        </w:rPr>
        <w:t xml:space="preserve"> </w:t>
      </w:r>
      <w:r>
        <w:rPr>
          <w:b/>
        </w:rPr>
        <w:t xml:space="preserve">      </w:t>
      </w:r>
    </w:p>
    <w:p w14:paraId="0617C53E" w14:textId="77777777" w:rsidR="007E2EA8" w:rsidRPr="004E43E7" w:rsidRDefault="007E2EA8" w:rsidP="007E2EA8">
      <w:pPr>
        <w:pStyle w:val="a4"/>
        <w:numPr>
          <w:ilvl w:val="0"/>
          <w:numId w:val="4"/>
        </w:numPr>
        <w:ind w:left="142"/>
        <w:rPr>
          <w:sz w:val="18"/>
          <w:szCs w:val="18"/>
        </w:rPr>
      </w:pPr>
      <w:r w:rsidRPr="004E43E7">
        <w:rPr>
          <w:sz w:val="18"/>
          <w:szCs w:val="18"/>
        </w:rPr>
        <w:t>транспортное обслуживание;</w:t>
      </w:r>
    </w:p>
    <w:p w14:paraId="58F68721" w14:textId="77777777" w:rsidR="007E2EA8" w:rsidRPr="004E43E7" w:rsidRDefault="007E2EA8" w:rsidP="007E2EA8">
      <w:pPr>
        <w:pStyle w:val="a4"/>
        <w:numPr>
          <w:ilvl w:val="0"/>
          <w:numId w:val="4"/>
        </w:numPr>
        <w:ind w:left="142"/>
        <w:rPr>
          <w:b/>
          <w:sz w:val="18"/>
          <w:szCs w:val="18"/>
        </w:rPr>
      </w:pPr>
      <w:r w:rsidRPr="004E43E7">
        <w:rPr>
          <w:sz w:val="18"/>
          <w:szCs w:val="18"/>
        </w:rPr>
        <w:t>проживание в гостинице – 1 ночь;</w:t>
      </w:r>
    </w:p>
    <w:p w14:paraId="04AAF241" w14:textId="77777777" w:rsidR="007E2EA8" w:rsidRPr="004E43E7" w:rsidRDefault="007E2EA8" w:rsidP="007E2EA8">
      <w:pPr>
        <w:pStyle w:val="a4"/>
        <w:numPr>
          <w:ilvl w:val="0"/>
          <w:numId w:val="4"/>
        </w:numPr>
        <w:ind w:left="142"/>
        <w:rPr>
          <w:b/>
          <w:sz w:val="18"/>
          <w:szCs w:val="18"/>
        </w:rPr>
      </w:pPr>
      <w:r w:rsidRPr="004E43E7">
        <w:rPr>
          <w:sz w:val="18"/>
          <w:szCs w:val="18"/>
        </w:rPr>
        <w:t xml:space="preserve">питание – </w:t>
      </w:r>
      <w:r w:rsidR="00E40ED9">
        <w:rPr>
          <w:sz w:val="18"/>
          <w:szCs w:val="18"/>
          <w:lang w:val="ru-RU"/>
        </w:rPr>
        <w:t>1</w:t>
      </w:r>
      <w:r w:rsidRPr="004E43E7">
        <w:rPr>
          <w:sz w:val="18"/>
          <w:szCs w:val="18"/>
        </w:rPr>
        <w:t xml:space="preserve"> завтрак;</w:t>
      </w:r>
    </w:p>
    <w:p w14:paraId="2D1C655B" w14:textId="77777777" w:rsidR="007E2EA8" w:rsidRPr="004E43E7" w:rsidRDefault="007E2EA8" w:rsidP="007E2EA8">
      <w:pPr>
        <w:pStyle w:val="a4"/>
        <w:numPr>
          <w:ilvl w:val="0"/>
          <w:numId w:val="4"/>
        </w:numPr>
        <w:ind w:left="142"/>
        <w:rPr>
          <w:b/>
          <w:sz w:val="18"/>
          <w:szCs w:val="18"/>
        </w:rPr>
      </w:pPr>
      <w:r w:rsidRPr="004E43E7">
        <w:rPr>
          <w:sz w:val="18"/>
          <w:szCs w:val="18"/>
        </w:rPr>
        <w:t>экскурсии по программе;</w:t>
      </w:r>
    </w:p>
    <w:p w14:paraId="35692150" w14:textId="77777777" w:rsidR="007E2EA8" w:rsidRPr="004E43E7" w:rsidRDefault="007E2EA8" w:rsidP="007E2EA8">
      <w:pPr>
        <w:pStyle w:val="a4"/>
        <w:numPr>
          <w:ilvl w:val="0"/>
          <w:numId w:val="4"/>
        </w:numPr>
        <w:ind w:left="142"/>
        <w:rPr>
          <w:b/>
          <w:sz w:val="18"/>
          <w:szCs w:val="18"/>
        </w:rPr>
      </w:pPr>
      <w:r w:rsidRPr="004E43E7">
        <w:rPr>
          <w:sz w:val="18"/>
          <w:szCs w:val="18"/>
        </w:rPr>
        <w:t>входные билеты в музеи и на объекты экскурсий;</w:t>
      </w:r>
    </w:p>
    <w:p w14:paraId="1D2FB7F5" w14:textId="77777777" w:rsidR="007E2EA8" w:rsidRPr="004E43E7" w:rsidRDefault="007E2EA8" w:rsidP="007E2EA8">
      <w:pPr>
        <w:pStyle w:val="a4"/>
        <w:numPr>
          <w:ilvl w:val="0"/>
          <w:numId w:val="4"/>
        </w:numPr>
        <w:ind w:left="142"/>
        <w:rPr>
          <w:b/>
          <w:sz w:val="18"/>
          <w:szCs w:val="18"/>
        </w:rPr>
      </w:pPr>
      <w:r w:rsidRPr="004E43E7">
        <w:rPr>
          <w:sz w:val="18"/>
          <w:szCs w:val="18"/>
        </w:rPr>
        <w:t xml:space="preserve">услуги гида-экскурсовода. </w:t>
      </w:r>
    </w:p>
    <w:p w14:paraId="4AB0E6D4" w14:textId="77777777" w:rsidR="00E40ED9" w:rsidRPr="004C0FC0" w:rsidRDefault="007E2EA8" w:rsidP="00E40ED9">
      <w:pPr>
        <w:pStyle w:val="a4"/>
        <w:ind w:left="-426"/>
        <w:rPr>
          <w:b/>
          <w:color w:val="1F497D" w:themeColor="text2"/>
          <w:szCs w:val="18"/>
          <w:lang w:val="ru-RU"/>
        </w:rPr>
      </w:pPr>
      <w:r w:rsidRPr="004C0FC0">
        <w:rPr>
          <w:b/>
          <w:color w:val="1F497D" w:themeColor="text2"/>
          <w:szCs w:val="18"/>
        </w:rPr>
        <w:t xml:space="preserve">В стоимость тура не включено: </w:t>
      </w:r>
    </w:p>
    <w:p w14:paraId="7F942F06" w14:textId="77777777" w:rsidR="007E2EA8" w:rsidRPr="00E40ED9" w:rsidRDefault="00E40ED9" w:rsidP="00E40ED9">
      <w:pPr>
        <w:pStyle w:val="a4"/>
        <w:ind w:left="-426"/>
        <w:rPr>
          <w:b/>
          <w:szCs w:val="18"/>
        </w:rPr>
      </w:pPr>
      <w:r>
        <w:rPr>
          <w:b/>
          <w:szCs w:val="18"/>
          <w:lang w:val="ru-RU"/>
        </w:rPr>
        <w:t>*</w:t>
      </w:r>
      <w:r w:rsidR="007E2EA8" w:rsidRPr="00E40ED9">
        <w:rPr>
          <w:sz w:val="18"/>
          <w:szCs w:val="18"/>
        </w:rPr>
        <w:t>проезд на общественном транспорте;</w:t>
      </w:r>
    </w:p>
    <w:p w14:paraId="72DCFB7A" w14:textId="28013509" w:rsidR="00E40ED9" w:rsidRDefault="00F65003" w:rsidP="00E40ED9">
      <w:pPr>
        <w:pStyle w:val="a4"/>
        <w:ind w:left="-426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 экскурсия в Музей Космонавтики</w:t>
      </w:r>
      <w:r w:rsidR="005E0177">
        <w:rPr>
          <w:sz w:val="18"/>
          <w:szCs w:val="18"/>
          <w:lang w:val="ru-RU"/>
        </w:rPr>
        <w:t xml:space="preserve"> (600 р.р.)</w:t>
      </w:r>
      <w:r>
        <w:rPr>
          <w:sz w:val="18"/>
          <w:szCs w:val="18"/>
          <w:lang w:val="ru-RU"/>
        </w:rPr>
        <w:t>;</w:t>
      </w:r>
    </w:p>
    <w:p w14:paraId="22A872BB" w14:textId="77777777" w:rsidR="00E40ED9" w:rsidRPr="00E40ED9" w:rsidRDefault="00E40ED9" w:rsidP="00E40ED9">
      <w:pPr>
        <w:pStyle w:val="a4"/>
        <w:ind w:left="-426"/>
        <w:rPr>
          <w:b/>
          <w:sz w:val="10"/>
          <w:szCs w:val="18"/>
        </w:rPr>
      </w:pPr>
      <w:r>
        <w:rPr>
          <w:sz w:val="18"/>
          <w:szCs w:val="18"/>
          <w:lang w:val="ru-RU"/>
        </w:rPr>
        <w:t xml:space="preserve">* </w:t>
      </w:r>
      <w:r w:rsidRPr="00E40ED9">
        <w:rPr>
          <w:sz w:val="18"/>
          <w:szCs w:val="18"/>
          <w:lang w:val="ru-RU"/>
        </w:rPr>
        <w:t>питание.</w:t>
      </w:r>
    </w:p>
    <w:p w14:paraId="7DDC2C63" w14:textId="77777777" w:rsidR="00F65003" w:rsidRPr="00F65003" w:rsidRDefault="00F65003" w:rsidP="007E2EA8">
      <w:pPr>
        <w:pStyle w:val="a4"/>
        <w:ind w:left="142"/>
        <w:jc w:val="center"/>
        <w:rPr>
          <w:rFonts w:ascii="Times New Roman" w:hAnsi="Times New Roman" w:cs="Times New Roman"/>
          <w:b/>
          <w:color w:val="FF0000"/>
          <w:sz w:val="6"/>
          <w:szCs w:val="28"/>
          <w:u w:val="single"/>
        </w:rPr>
      </w:pPr>
    </w:p>
    <w:p w14:paraId="334629B4" w14:textId="3FDF8ACA" w:rsidR="00883ADE" w:rsidRPr="00F65003" w:rsidRDefault="007E2EA8" w:rsidP="007E2EA8">
      <w:pPr>
        <w:pStyle w:val="a4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50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Бронирование мест: 8029-</w:t>
      </w:r>
      <w:r w:rsidR="003859FC" w:rsidRPr="00F650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566-83-70 Виктория</w:t>
      </w:r>
    </w:p>
    <w:sectPr w:rsidR="00883ADE" w:rsidRPr="00F65003" w:rsidSect="007E2EA8">
      <w:headerReference w:type="default" r:id="rId7"/>
      <w:pgSz w:w="11906" w:h="16838"/>
      <w:pgMar w:top="993" w:right="849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2070" w14:textId="77777777" w:rsidR="00900BE7" w:rsidRDefault="00900BE7" w:rsidP="00CE1F6C">
      <w:r>
        <w:separator/>
      </w:r>
    </w:p>
  </w:endnote>
  <w:endnote w:type="continuationSeparator" w:id="0">
    <w:p w14:paraId="5169BB43" w14:textId="77777777" w:rsidR="00900BE7" w:rsidRDefault="00900BE7" w:rsidP="00C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4F61" w14:textId="77777777" w:rsidR="00900BE7" w:rsidRDefault="00900BE7" w:rsidP="00CE1F6C">
      <w:r>
        <w:separator/>
      </w:r>
    </w:p>
  </w:footnote>
  <w:footnote w:type="continuationSeparator" w:id="0">
    <w:p w14:paraId="403CC074" w14:textId="77777777" w:rsidR="00900BE7" w:rsidRDefault="00900BE7" w:rsidP="00CE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0EE2" w14:textId="77777777" w:rsidR="00CE1F6C" w:rsidRPr="006A01F2" w:rsidRDefault="00EE6CE5" w:rsidP="00EE6CE5">
    <w:pPr>
      <w:pStyle w:val="a8"/>
      <w:tabs>
        <w:tab w:val="clear" w:pos="4677"/>
        <w:tab w:val="clear" w:pos="9355"/>
        <w:tab w:val="left" w:pos="7368"/>
      </w:tabs>
      <w:rPr>
        <w:rFonts w:ascii="Times New Roman" w:hAnsi="Times New Roman" w:cs="Times New Roman"/>
        <w:color w:val="002060"/>
        <w:sz w:val="20"/>
        <w:szCs w:val="20"/>
      </w:rPr>
    </w:pPr>
    <w:r w:rsidRPr="006A01F2">
      <w:rPr>
        <w:rFonts w:ascii="Times New Roman" w:hAnsi="Times New Roman" w:cs="Times New Roman"/>
        <w:noProof/>
        <w:color w:val="002060"/>
        <w:sz w:val="20"/>
        <w:szCs w:val="20"/>
        <w:lang w:val="ru-RU" w:eastAsia="ru-RU"/>
      </w:rPr>
      <w:drawing>
        <wp:anchor distT="0" distB="0" distL="114300" distR="114300" simplePos="0" relativeHeight="251659264" behindDoc="1" locked="0" layoutInCell="1" allowOverlap="1" wp14:anchorId="6876D484" wp14:editId="530D9860">
          <wp:simplePos x="0" y="0"/>
          <wp:positionH relativeFrom="column">
            <wp:posOffset>4814816</wp:posOffset>
          </wp:positionH>
          <wp:positionV relativeFrom="paragraph">
            <wp:posOffset>-67556</wp:posOffset>
          </wp:positionV>
          <wp:extent cx="1352550" cy="1160319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160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1F2">
      <w:rPr>
        <w:rFonts w:ascii="Times New Roman" w:hAnsi="Times New Roman" w:cs="Times New Roman"/>
        <w:noProof/>
        <w:color w:val="002060"/>
        <w:sz w:val="20"/>
        <w:szCs w:val="20"/>
        <w:lang w:val="ru-RU"/>
      </w:rPr>
      <w:t>Туристический оператор</w:t>
    </w:r>
    <w:r w:rsidR="00CE1F6C" w:rsidRPr="006A01F2">
      <w:rPr>
        <w:rFonts w:ascii="Times New Roman" w:hAnsi="Times New Roman" w:cs="Times New Roman"/>
        <w:color w:val="002060"/>
        <w:sz w:val="20"/>
        <w:szCs w:val="20"/>
      </w:rPr>
      <w:t xml:space="preserve"> «</w:t>
    </w:r>
    <w:r w:rsidR="00CE1F6C" w:rsidRPr="006A01F2">
      <w:rPr>
        <w:rFonts w:ascii="Times New Roman" w:hAnsi="Times New Roman" w:cs="Times New Roman"/>
        <w:color w:val="002060"/>
        <w:sz w:val="20"/>
        <w:szCs w:val="20"/>
        <w:lang w:val="en-US"/>
      </w:rPr>
      <w:t>SWEET</w:t>
    </w:r>
    <w:r w:rsidR="00CE1F6C" w:rsidRPr="006A01F2">
      <w:rPr>
        <w:rFonts w:ascii="Times New Roman" w:hAnsi="Times New Roman" w:cs="Times New Roman"/>
        <w:color w:val="002060"/>
        <w:sz w:val="20"/>
        <w:szCs w:val="20"/>
      </w:rPr>
      <w:t xml:space="preserve"> </w:t>
    </w:r>
    <w:r w:rsidR="00CE1F6C" w:rsidRPr="006A01F2">
      <w:rPr>
        <w:rFonts w:ascii="Times New Roman" w:hAnsi="Times New Roman" w:cs="Times New Roman"/>
        <w:color w:val="002060"/>
        <w:sz w:val="20"/>
        <w:szCs w:val="20"/>
        <w:lang w:val="en-US"/>
      </w:rPr>
      <w:t>TRAVEL</w:t>
    </w:r>
    <w:r w:rsidR="00CE1F6C" w:rsidRPr="006A01F2">
      <w:rPr>
        <w:rFonts w:ascii="Times New Roman" w:hAnsi="Times New Roman" w:cs="Times New Roman"/>
        <w:color w:val="002060"/>
        <w:sz w:val="20"/>
        <w:szCs w:val="20"/>
      </w:rPr>
      <w:t>»</w:t>
    </w:r>
    <w:r w:rsidRPr="006A01F2">
      <w:rPr>
        <w:rFonts w:ascii="Times New Roman" w:hAnsi="Times New Roman" w:cs="Times New Roman"/>
        <w:color w:val="002060"/>
        <w:sz w:val="20"/>
        <w:szCs w:val="20"/>
      </w:rPr>
      <w:tab/>
    </w:r>
  </w:p>
  <w:p w14:paraId="6A35B06B" w14:textId="77777777" w:rsidR="00CE1F6C" w:rsidRPr="006A01F2" w:rsidRDefault="00CE1F6C" w:rsidP="00CE1F6C">
    <w:pPr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01F2">
      <w:rPr>
        <w:rFonts w:ascii="Times New Roman" w:hAnsi="Times New Roman" w:cs="Times New Roman"/>
        <w:color w:val="002060"/>
        <w:sz w:val="20"/>
        <w:szCs w:val="20"/>
      </w:rPr>
      <w:t xml:space="preserve">ООО «Свит тревел»                                                           </w:t>
    </w:r>
  </w:p>
  <w:p w14:paraId="28BDDB2E" w14:textId="77777777" w:rsidR="00CE1F6C" w:rsidRPr="006A01F2" w:rsidRDefault="00CE1F6C" w:rsidP="00CE1F6C">
    <w:pPr>
      <w:tabs>
        <w:tab w:val="left" w:pos="6900"/>
      </w:tabs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01F2">
      <w:rPr>
        <w:rFonts w:ascii="Times New Roman" w:hAnsi="Times New Roman" w:cs="Times New Roman"/>
        <w:color w:val="002060"/>
        <w:sz w:val="20"/>
        <w:szCs w:val="20"/>
      </w:rPr>
      <w:t xml:space="preserve">р/с BY 93 </w:t>
    </w:r>
    <w:r w:rsidRPr="006A01F2">
      <w:rPr>
        <w:rFonts w:ascii="Times New Roman" w:hAnsi="Times New Roman" w:cs="Times New Roman"/>
        <w:color w:val="002060"/>
        <w:sz w:val="20"/>
        <w:szCs w:val="20"/>
        <w:lang w:val="en-US"/>
      </w:rPr>
      <w:t>AKBB</w:t>
    </w:r>
    <w:r w:rsidRPr="006A01F2">
      <w:rPr>
        <w:rFonts w:ascii="Times New Roman" w:hAnsi="Times New Roman" w:cs="Times New Roman"/>
        <w:color w:val="002060"/>
        <w:sz w:val="20"/>
        <w:szCs w:val="20"/>
      </w:rPr>
      <w:t xml:space="preserve"> 3012 0000 1431 6000 0000 ЦБУ 601 г. Молодечно                                                        </w:t>
    </w:r>
  </w:p>
  <w:p w14:paraId="168E332E" w14:textId="77777777" w:rsidR="00CE1F6C" w:rsidRPr="006A01F2" w:rsidRDefault="00CE1F6C" w:rsidP="00CE1F6C">
    <w:pPr>
      <w:tabs>
        <w:tab w:val="left" w:pos="5910"/>
        <w:tab w:val="left" w:pos="6750"/>
      </w:tabs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01F2">
      <w:rPr>
        <w:rFonts w:ascii="Times New Roman" w:hAnsi="Times New Roman" w:cs="Times New Roman"/>
        <w:color w:val="002060"/>
        <w:sz w:val="20"/>
        <w:szCs w:val="20"/>
      </w:rPr>
      <w:t xml:space="preserve">ОАО «АСБ Беларусбанк», код </w:t>
    </w:r>
    <w:r w:rsidRPr="006A01F2">
      <w:rPr>
        <w:rFonts w:ascii="Times New Roman" w:hAnsi="Times New Roman" w:cs="Times New Roman"/>
        <w:color w:val="002060"/>
        <w:sz w:val="20"/>
        <w:szCs w:val="20"/>
        <w:lang w:val="en-US"/>
      </w:rPr>
      <w:t>AKBBBY</w:t>
    </w:r>
    <w:r w:rsidRPr="006A01F2">
      <w:rPr>
        <w:rFonts w:ascii="Times New Roman" w:hAnsi="Times New Roman" w:cs="Times New Roman"/>
        <w:color w:val="002060"/>
        <w:sz w:val="20"/>
        <w:szCs w:val="20"/>
      </w:rPr>
      <w:t>2Х, УНН 692262524</w:t>
    </w:r>
  </w:p>
  <w:p w14:paraId="684E196A" w14:textId="0FF0B725" w:rsidR="00CE1F6C" w:rsidRPr="006A01F2" w:rsidRDefault="00CE1F6C" w:rsidP="00CE1F6C">
    <w:pPr>
      <w:tabs>
        <w:tab w:val="left" w:pos="5910"/>
      </w:tabs>
      <w:contextualSpacing/>
      <w:rPr>
        <w:rFonts w:ascii="Times New Roman" w:hAnsi="Times New Roman" w:cs="Times New Roman"/>
        <w:color w:val="002060"/>
        <w:sz w:val="20"/>
        <w:szCs w:val="20"/>
        <w:lang w:val="ru-RU"/>
      </w:rPr>
    </w:pPr>
    <w:r w:rsidRPr="006A01F2">
      <w:rPr>
        <w:rFonts w:ascii="Times New Roman" w:hAnsi="Times New Roman" w:cs="Times New Roman"/>
        <w:color w:val="002060"/>
        <w:sz w:val="20"/>
        <w:szCs w:val="20"/>
      </w:rPr>
      <w:t>Г.Молодечно, ул.Виленская 10-20</w:t>
    </w:r>
    <w:r w:rsidR="00E2744C" w:rsidRPr="006A01F2">
      <w:rPr>
        <w:rFonts w:ascii="Times New Roman" w:hAnsi="Times New Roman" w:cs="Times New Roman"/>
        <w:color w:val="002060"/>
        <w:sz w:val="20"/>
        <w:szCs w:val="20"/>
        <w:lang w:val="ru-RU"/>
      </w:rPr>
      <w:t>8</w:t>
    </w:r>
    <w:r w:rsidRPr="006A01F2">
      <w:rPr>
        <w:rFonts w:ascii="Times New Roman" w:hAnsi="Times New Roman" w:cs="Times New Roman"/>
        <w:color w:val="002060"/>
        <w:sz w:val="20"/>
        <w:szCs w:val="20"/>
      </w:rPr>
      <w:t xml:space="preserve">                                                           </w:t>
    </w:r>
    <w:r w:rsidRPr="006A01F2">
      <w:rPr>
        <w:rFonts w:ascii="Times New Roman" w:hAnsi="Times New Roman" w:cs="Times New Roman"/>
        <w:b/>
        <w:color w:val="002060"/>
        <w:sz w:val="20"/>
        <w:szCs w:val="20"/>
      </w:rPr>
      <w:t xml:space="preserve"> </w:t>
    </w:r>
  </w:p>
  <w:p w14:paraId="1731F012" w14:textId="77777777" w:rsidR="00CE1F6C" w:rsidRPr="006A01F2" w:rsidRDefault="00CE1F6C" w:rsidP="00CE1F6C">
    <w:pPr>
      <w:tabs>
        <w:tab w:val="left" w:pos="0"/>
      </w:tabs>
      <w:ind w:right="-1"/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01F2">
      <w:rPr>
        <w:rFonts w:ascii="Times New Roman" w:hAnsi="Times New Roman" w:cs="Times New Roman"/>
        <w:color w:val="002060"/>
        <w:sz w:val="20"/>
        <w:szCs w:val="20"/>
      </w:rPr>
      <w:t>Тел. 8(0176) 709-706, +375291976971</w:t>
    </w:r>
  </w:p>
  <w:p w14:paraId="71D39FFA" w14:textId="004C3433" w:rsidR="00CE1F6C" w:rsidRPr="006A01F2" w:rsidRDefault="00713E53" w:rsidP="00713E53">
    <w:pPr>
      <w:pStyle w:val="a8"/>
      <w:tabs>
        <w:tab w:val="clear" w:pos="4677"/>
        <w:tab w:val="clear" w:pos="9355"/>
        <w:tab w:val="left" w:pos="4215"/>
      </w:tabs>
      <w:rPr>
        <w:rFonts w:ascii="Times New Roman" w:hAnsi="Times New Roman" w:cs="Times New Roman"/>
        <w:color w:val="002060"/>
        <w:sz w:val="20"/>
        <w:szCs w:val="20"/>
        <w:lang w:val="ru-RU"/>
      </w:rPr>
    </w:pPr>
    <w:r w:rsidRPr="006A01F2">
      <w:rPr>
        <w:rFonts w:ascii="Times New Roman" w:hAnsi="Times New Roman" w:cs="Times New Roman"/>
        <w:color w:val="002060"/>
        <w:sz w:val="20"/>
        <w:szCs w:val="20"/>
        <w:lang w:val="en-US"/>
      </w:rPr>
      <w:t>info@sweettravel.by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5"/>
    <w:multiLevelType w:val="hybridMultilevel"/>
    <w:tmpl w:val="8E42271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4AC139B"/>
    <w:multiLevelType w:val="hybridMultilevel"/>
    <w:tmpl w:val="BAA6F46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60B23AE"/>
    <w:multiLevelType w:val="hybridMultilevel"/>
    <w:tmpl w:val="915A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313"/>
    <w:multiLevelType w:val="hybridMultilevel"/>
    <w:tmpl w:val="D3203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551F6"/>
    <w:multiLevelType w:val="hybridMultilevel"/>
    <w:tmpl w:val="915A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7A"/>
    <w:rsid w:val="00006C28"/>
    <w:rsid w:val="00024946"/>
    <w:rsid w:val="000A697D"/>
    <w:rsid w:val="000B147E"/>
    <w:rsid w:val="000B629D"/>
    <w:rsid w:val="00151AB3"/>
    <w:rsid w:val="001743D9"/>
    <w:rsid w:val="00181B87"/>
    <w:rsid w:val="001B7B97"/>
    <w:rsid w:val="001C3619"/>
    <w:rsid w:val="002F2F26"/>
    <w:rsid w:val="00305603"/>
    <w:rsid w:val="00322312"/>
    <w:rsid w:val="0035531C"/>
    <w:rsid w:val="00375247"/>
    <w:rsid w:val="003859FC"/>
    <w:rsid w:val="00393FB1"/>
    <w:rsid w:val="003E1878"/>
    <w:rsid w:val="003F0610"/>
    <w:rsid w:val="003F3741"/>
    <w:rsid w:val="0048501F"/>
    <w:rsid w:val="0048734C"/>
    <w:rsid w:val="004C0646"/>
    <w:rsid w:val="004C0FC0"/>
    <w:rsid w:val="004C3A9E"/>
    <w:rsid w:val="004C49D8"/>
    <w:rsid w:val="004C7AD7"/>
    <w:rsid w:val="00510FFC"/>
    <w:rsid w:val="0058137B"/>
    <w:rsid w:val="005A25FB"/>
    <w:rsid w:val="005C15C1"/>
    <w:rsid w:val="005E0177"/>
    <w:rsid w:val="005F7EF9"/>
    <w:rsid w:val="00611029"/>
    <w:rsid w:val="00635DA5"/>
    <w:rsid w:val="006412E7"/>
    <w:rsid w:val="00654379"/>
    <w:rsid w:val="006A01F2"/>
    <w:rsid w:val="00713E53"/>
    <w:rsid w:val="00733911"/>
    <w:rsid w:val="00737C13"/>
    <w:rsid w:val="007437E8"/>
    <w:rsid w:val="0075347F"/>
    <w:rsid w:val="007A72D4"/>
    <w:rsid w:val="007C46E7"/>
    <w:rsid w:val="007E2EA8"/>
    <w:rsid w:val="007E53AD"/>
    <w:rsid w:val="00804F86"/>
    <w:rsid w:val="00842BFF"/>
    <w:rsid w:val="00862110"/>
    <w:rsid w:val="008624B4"/>
    <w:rsid w:val="0087336D"/>
    <w:rsid w:val="00883ADE"/>
    <w:rsid w:val="00897947"/>
    <w:rsid w:val="008B4F0A"/>
    <w:rsid w:val="008E5A85"/>
    <w:rsid w:val="008F4330"/>
    <w:rsid w:val="00900BE7"/>
    <w:rsid w:val="00901303"/>
    <w:rsid w:val="0090531F"/>
    <w:rsid w:val="00927CFA"/>
    <w:rsid w:val="0095180D"/>
    <w:rsid w:val="0095230B"/>
    <w:rsid w:val="009868B6"/>
    <w:rsid w:val="00995BD9"/>
    <w:rsid w:val="009A375B"/>
    <w:rsid w:val="009A3C0B"/>
    <w:rsid w:val="009C6C8A"/>
    <w:rsid w:val="009E11F5"/>
    <w:rsid w:val="009F47C8"/>
    <w:rsid w:val="00A16F9F"/>
    <w:rsid w:val="00A17154"/>
    <w:rsid w:val="00A2309E"/>
    <w:rsid w:val="00A54896"/>
    <w:rsid w:val="00AC30AC"/>
    <w:rsid w:val="00AD43E5"/>
    <w:rsid w:val="00AF7581"/>
    <w:rsid w:val="00B424D3"/>
    <w:rsid w:val="00B510B8"/>
    <w:rsid w:val="00B5412D"/>
    <w:rsid w:val="00B77C9A"/>
    <w:rsid w:val="00B918CB"/>
    <w:rsid w:val="00B93A97"/>
    <w:rsid w:val="00BB3AE1"/>
    <w:rsid w:val="00BB6DBF"/>
    <w:rsid w:val="00BC2CC9"/>
    <w:rsid w:val="00C24236"/>
    <w:rsid w:val="00C24629"/>
    <w:rsid w:val="00C355D4"/>
    <w:rsid w:val="00C41FBD"/>
    <w:rsid w:val="00C8117F"/>
    <w:rsid w:val="00CC6CA6"/>
    <w:rsid w:val="00CE1F6C"/>
    <w:rsid w:val="00CE705D"/>
    <w:rsid w:val="00D32897"/>
    <w:rsid w:val="00D653E9"/>
    <w:rsid w:val="00D743CA"/>
    <w:rsid w:val="00D858BD"/>
    <w:rsid w:val="00DA6257"/>
    <w:rsid w:val="00DE1318"/>
    <w:rsid w:val="00DE577A"/>
    <w:rsid w:val="00DF3962"/>
    <w:rsid w:val="00E2744C"/>
    <w:rsid w:val="00E40ED9"/>
    <w:rsid w:val="00E576CC"/>
    <w:rsid w:val="00EC72DF"/>
    <w:rsid w:val="00EE6CE5"/>
    <w:rsid w:val="00F540A4"/>
    <w:rsid w:val="00F65003"/>
    <w:rsid w:val="00F964C2"/>
    <w:rsid w:val="00F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9A8C"/>
  <w15:docId w15:val="{FE4862AD-678F-44D6-86C6-F735C9F3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3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375B"/>
    <w:rPr>
      <w:b/>
      <w:bCs/>
    </w:rPr>
  </w:style>
  <w:style w:type="paragraph" w:styleId="a8">
    <w:name w:val="header"/>
    <w:basedOn w:val="a"/>
    <w:link w:val="a9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F6C"/>
  </w:style>
  <w:style w:type="paragraph" w:styleId="aa">
    <w:name w:val="footer"/>
    <w:basedOn w:val="a"/>
    <w:link w:val="ab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F6C"/>
  </w:style>
  <w:style w:type="table" w:styleId="ac">
    <w:name w:val="Table Grid"/>
    <w:basedOn w:val="a1"/>
    <w:uiPriority w:val="59"/>
    <w:rsid w:val="0065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543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C24236"/>
    <w:rPr>
      <w:color w:val="800080" w:themeColor="followedHyperlink"/>
      <w:u w:val="single"/>
    </w:rPr>
  </w:style>
  <w:style w:type="paragraph" w:customStyle="1" w:styleId="msonormalmrcssattrmrcssattr">
    <w:name w:val="msonormalmrcssattr_mr_css_attr"/>
    <w:basedOn w:val="a"/>
    <w:rsid w:val="00DA62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rsid w:val="007E2E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Ławreniuk</dc:creator>
  <cp:lastModifiedBy>user</cp:lastModifiedBy>
  <cp:revision>2</cp:revision>
  <cp:lastPrinted>2024-05-24T09:37:00Z</cp:lastPrinted>
  <dcterms:created xsi:type="dcterms:W3CDTF">2024-08-13T10:28:00Z</dcterms:created>
  <dcterms:modified xsi:type="dcterms:W3CDTF">2024-08-13T10:28:00Z</dcterms:modified>
</cp:coreProperties>
</file>