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33" w:rsidRPr="00777DFB" w:rsidRDefault="00063C33" w:rsidP="00063C33">
      <w:pPr>
        <w:rPr>
          <w:rFonts w:ascii="Arial" w:hAnsi="Arial" w:cs="Arial"/>
          <w:b/>
          <w:sz w:val="2"/>
          <w:szCs w:val="40"/>
        </w:rPr>
      </w:pPr>
    </w:p>
    <w:p w:rsidR="00A10578" w:rsidRPr="00777DFB" w:rsidRDefault="00222A1A" w:rsidP="00777DFB">
      <w:pPr>
        <w:ind w:left="-284" w:right="-166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222A1A">
        <w:rPr>
          <w:b/>
          <w:color w:val="0070C0"/>
          <w:sz w:val="36"/>
        </w:rPr>
        <w:t xml:space="preserve"> </w:t>
      </w:r>
      <w:r>
        <w:rPr>
          <w:rFonts w:ascii="Arial" w:hAnsi="Arial" w:cs="Arial"/>
          <w:b/>
          <w:color w:val="FF99FF"/>
          <w:sz w:val="52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«</w:t>
      </w:r>
      <w:r w:rsidR="00777DFB" w:rsidRPr="00777DFB">
        <w:rPr>
          <w:rFonts w:ascii="Arial" w:hAnsi="Arial" w:cs="Arial"/>
          <w:b/>
          <w:color w:val="FF99FF"/>
          <w:sz w:val="52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Музей ёлочных игрушек</w:t>
      </w:r>
      <w:r>
        <w:rPr>
          <w:rFonts w:ascii="Arial" w:hAnsi="Arial" w:cs="Arial"/>
          <w:b/>
          <w:color w:val="FF99FF"/>
          <w:sz w:val="52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»</w:t>
      </w:r>
      <w:r w:rsidR="00777DFB" w:rsidRPr="00777DFB">
        <w:rPr>
          <w:rFonts w:ascii="Arial" w:hAnsi="Arial" w:cs="Arial"/>
          <w:b/>
          <w:color w:val="FF0000"/>
          <w:sz w:val="52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="00777DFB">
        <w:rPr>
          <w:rFonts w:ascii="Arial" w:hAnsi="Arial" w:cs="Arial"/>
          <w:b/>
          <w:color w:val="7030A0"/>
          <w:sz w:val="52"/>
          <w:szCs w:val="40"/>
          <w:lang w:val="be-BY"/>
        </w:rPr>
        <w:t xml:space="preserve">- </w:t>
      </w:r>
    </w:p>
    <w:p w:rsidR="00203B67" w:rsidRPr="00777DFB" w:rsidRDefault="00A5205C" w:rsidP="00777DFB">
      <w:pPr>
        <w:ind w:left="-993" w:right="-710"/>
        <w:jc w:val="center"/>
        <w:rPr>
          <w:rFonts w:ascii="Arial" w:hAnsi="Arial" w:cs="Arial"/>
          <w:b/>
          <w:color w:val="00B0F0"/>
          <w:sz w:val="48"/>
          <w:szCs w:val="40"/>
          <w:lang w:val="be-BY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77DFB">
        <w:rPr>
          <w:rFonts w:ascii="Arial" w:hAnsi="Arial" w:cs="Arial"/>
          <w:b/>
          <w:color w:val="00B0F0"/>
          <w:sz w:val="48"/>
          <w:szCs w:val="40"/>
          <w:lang w:val="be-BY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посещение хоккейного матча </w:t>
      </w:r>
      <w:r w:rsidR="00A10578" w:rsidRPr="00777DFB">
        <w:rPr>
          <w:rFonts w:ascii="Arial" w:hAnsi="Arial" w:cs="Arial"/>
          <w:b/>
          <w:color w:val="00B0F0"/>
          <w:sz w:val="48"/>
          <w:szCs w:val="40"/>
          <w:lang w:val="be-BY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“</w:t>
      </w:r>
      <w:r w:rsidR="00777DFB" w:rsidRPr="00777DFB">
        <w:rPr>
          <w:rFonts w:ascii="Arial" w:hAnsi="Arial" w:cs="Arial"/>
          <w:b/>
          <w:color w:val="00B0F0"/>
          <w:sz w:val="48"/>
          <w:szCs w:val="40"/>
          <w:lang w:val="be-BY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Динамо-Минск”</w:t>
      </w:r>
    </w:p>
    <w:p w:rsidR="00A10578" w:rsidRPr="00B35564" w:rsidRDefault="00F665B1" w:rsidP="00893819">
      <w:pPr>
        <w:ind w:left="-709" w:right="-166"/>
        <w:jc w:val="center"/>
        <w:rPr>
          <w:rFonts w:ascii="Arial" w:hAnsi="Arial" w:cs="Arial"/>
          <w:b/>
          <w:color w:val="FF0000"/>
          <w:sz w:val="44"/>
          <w:szCs w:val="40"/>
          <w:lang w:val="be-BY"/>
        </w:rPr>
      </w:pPr>
      <w:r>
        <w:rPr>
          <w:rFonts w:ascii="Arial" w:hAnsi="Arial" w:cs="Arial"/>
          <w:b/>
          <w:color w:val="FF0000"/>
          <w:sz w:val="44"/>
          <w:szCs w:val="40"/>
          <w:lang w:val="be-BY"/>
        </w:rPr>
        <w:t xml:space="preserve">27 декабря   </w:t>
      </w:r>
      <w:r w:rsidR="00893819" w:rsidRPr="00B35564">
        <w:rPr>
          <w:rFonts w:ascii="Arial" w:hAnsi="Arial" w:cs="Arial"/>
          <w:b/>
          <w:color w:val="FF0000"/>
          <w:sz w:val="44"/>
          <w:szCs w:val="40"/>
          <w:lang w:val="be-BY"/>
        </w:rPr>
        <w:t>29</w:t>
      </w:r>
      <w:r w:rsidR="00777DFB" w:rsidRPr="00B35564">
        <w:rPr>
          <w:rFonts w:ascii="Arial" w:hAnsi="Arial" w:cs="Arial"/>
          <w:b/>
          <w:color w:val="FF0000"/>
          <w:sz w:val="44"/>
          <w:szCs w:val="40"/>
          <w:lang w:val="be-BY"/>
        </w:rPr>
        <w:t xml:space="preserve"> декабря</w:t>
      </w:r>
    </w:p>
    <w:p w:rsidR="00203B67" w:rsidRPr="00825D5E" w:rsidRDefault="00203B67" w:rsidP="00D40B6C">
      <w:pPr>
        <w:ind w:left="-284" w:right="-166"/>
        <w:rPr>
          <w:sz w:val="2"/>
          <w:szCs w:val="40"/>
          <w:u w:val="single"/>
        </w:rPr>
      </w:pPr>
    </w:p>
    <w:p w:rsidR="00D54DE4" w:rsidRDefault="00D40B6C" w:rsidP="00222A1A">
      <w:pPr>
        <w:ind w:right="-166"/>
        <w:rPr>
          <w:rFonts w:ascii="Arial" w:hAnsi="Arial" w:cs="Arial"/>
          <w:color w:val="002060"/>
          <w:sz w:val="28"/>
          <w:szCs w:val="40"/>
        </w:rPr>
      </w:pPr>
      <w:r w:rsidRPr="00893819">
        <w:rPr>
          <w:rFonts w:ascii="Arial" w:hAnsi="Arial" w:cs="Arial"/>
          <w:color w:val="002060"/>
          <w:sz w:val="28"/>
          <w:szCs w:val="40"/>
        </w:rPr>
        <w:t>Программа</w:t>
      </w:r>
      <w:r w:rsidR="00A5205C" w:rsidRPr="00893819">
        <w:rPr>
          <w:rFonts w:ascii="Arial" w:hAnsi="Arial" w:cs="Arial"/>
          <w:color w:val="002060"/>
          <w:sz w:val="28"/>
          <w:szCs w:val="40"/>
        </w:rPr>
        <w:t xml:space="preserve"> экскурсии</w:t>
      </w:r>
      <w:r w:rsidRPr="00893819">
        <w:rPr>
          <w:rFonts w:ascii="Arial" w:hAnsi="Arial" w:cs="Arial"/>
          <w:color w:val="002060"/>
          <w:sz w:val="28"/>
          <w:szCs w:val="40"/>
        </w:rPr>
        <w:t>:</w:t>
      </w:r>
    </w:p>
    <w:p w:rsidR="00B35564" w:rsidRPr="00B35564" w:rsidRDefault="00B35564" w:rsidP="00222A1A">
      <w:pPr>
        <w:ind w:right="-166"/>
        <w:rPr>
          <w:rFonts w:ascii="Arial" w:hAnsi="Arial" w:cs="Arial"/>
          <w:color w:val="002060"/>
          <w:sz w:val="10"/>
          <w:szCs w:val="40"/>
        </w:rPr>
      </w:pPr>
    </w:p>
    <w:p w:rsidR="00777DFB" w:rsidRDefault="00893819" w:rsidP="00704698">
      <w:pPr>
        <w:pStyle w:val="ae"/>
        <w:spacing w:line="276" w:lineRule="auto"/>
        <w:ind w:left="-709"/>
        <w:jc w:val="both"/>
      </w:pPr>
      <w:r w:rsidRPr="00704698"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36505D96" wp14:editId="44230368">
            <wp:simplePos x="0" y="0"/>
            <wp:positionH relativeFrom="column">
              <wp:posOffset>5048885</wp:posOffset>
            </wp:positionH>
            <wp:positionV relativeFrom="paragraph">
              <wp:posOffset>52705</wp:posOffset>
            </wp:positionV>
            <wp:extent cx="1693545" cy="1137285"/>
            <wp:effectExtent l="0" t="0" r="1905" b="5715"/>
            <wp:wrapTight wrapText="bothSides">
              <wp:wrapPolygon edited="0">
                <wp:start x="0" y="0"/>
                <wp:lineTo x="0" y="21347"/>
                <wp:lineTo x="21381" y="21347"/>
                <wp:lineTo x="21381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698">
        <w:rPr>
          <w:noProof/>
        </w:rPr>
        <w:drawing>
          <wp:anchor distT="0" distB="0" distL="114300" distR="114300" simplePos="0" relativeHeight="251664384" behindDoc="1" locked="0" layoutInCell="1" allowOverlap="1" wp14:anchorId="0EAC4E27" wp14:editId="033EDBBA">
            <wp:simplePos x="0" y="0"/>
            <wp:positionH relativeFrom="column">
              <wp:posOffset>5054958</wp:posOffset>
            </wp:positionH>
            <wp:positionV relativeFrom="paragraph">
              <wp:posOffset>1378585</wp:posOffset>
            </wp:positionV>
            <wp:extent cx="17164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6" y="21240"/>
                <wp:lineTo x="21336" y="0"/>
                <wp:lineTo x="0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FB" w:rsidRPr="00704698">
        <w:rPr>
          <w:rFonts w:ascii="Arial" w:hAnsi="Arial" w:cs="Arial"/>
          <w:b/>
          <w:color w:val="002060"/>
          <w:sz w:val="28"/>
          <w:szCs w:val="28"/>
        </w:rPr>
        <w:t>14.</w:t>
      </w:r>
      <w:r w:rsidR="00B35564">
        <w:rPr>
          <w:rFonts w:ascii="Arial" w:hAnsi="Arial" w:cs="Arial"/>
          <w:b/>
          <w:color w:val="002060"/>
          <w:sz w:val="28"/>
          <w:szCs w:val="28"/>
        </w:rPr>
        <w:t>15-15.30</w:t>
      </w:r>
      <w:r w:rsidR="00D54DE4" w:rsidRPr="00704698">
        <w:rPr>
          <w:rFonts w:ascii="Arial" w:hAnsi="Arial" w:cs="Arial"/>
          <w:b/>
          <w:color w:val="002060"/>
          <w:sz w:val="28"/>
          <w:szCs w:val="28"/>
        </w:rPr>
        <w:t xml:space="preserve"> –</w:t>
      </w:r>
      <w:r>
        <w:rPr>
          <w:rFonts w:ascii="Arial" w:hAnsi="Arial" w:cs="Arial"/>
          <w:color w:val="002060"/>
          <w:sz w:val="24"/>
          <w:szCs w:val="28"/>
        </w:rPr>
        <w:t xml:space="preserve"> </w:t>
      </w:r>
      <w:r w:rsidR="00777DFB" w:rsidRPr="00704698">
        <w:rPr>
          <w:rFonts w:ascii="Arial" w:hAnsi="Arial" w:cs="Arial"/>
          <w:color w:val="002060"/>
          <w:sz w:val="28"/>
          <w:szCs w:val="28"/>
          <w:lang w:eastAsia="en-US"/>
        </w:rPr>
        <w:t xml:space="preserve">Экскурсия в </w:t>
      </w:r>
      <w:r w:rsidR="00777DFB" w:rsidRPr="00704698">
        <w:rPr>
          <w:rFonts w:ascii="Arial" w:hAnsi="Arial" w:cs="Arial"/>
          <w:b/>
          <w:color w:val="7030A0"/>
          <w:sz w:val="32"/>
          <w:szCs w:val="28"/>
          <w:lang w:eastAsia="en-US"/>
        </w:rPr>
        <w:t>Музее Ёлочных игрушек</w:t>
      </w:r>
      <w:r w:rsidR="00777DFB" w:rsidRPr="00704698">
        <w:rPr>
          <w:rFonts w:ascii="Arial" w:hAnsi="Arial" w:cs="Arial"/>
          <w:b/>
          <w:color w:val="002060"/>
          <w:sz w:val="28"/>
          <w:szCs w:val="28"/>
          <w:lang w:eastAsia="en-US"/>
        </w:rPr>
        <w:t>.</w:t>
      </w:r>
      <w:r w:rsidR="00777DFB" w:rsidRPr="00704698">
        <w:rPr>
          <w:rFonts w:ascii="Arial" w:hAnsi="Arial" w:cs="Arial"/>
          <w:color w:val="002060"/>
          <w:sz w:val="28"/>
          <w:szCs w:val="28"/>
          <w:lang w:eastAsia="en-US"/>
        </w:rPr>
        <w:t xml:space="preserve"> Более двух тысяч экспонатов собрано в этом музее. Здесь копии знаменитых Фаберже и забавная мартышка из тростника. Англия, Норвегия, Малайзия, Оман пополнили в этом году географию Музея елочной игрушки. Официально теперь есть игрушки из 70 стран. Можно увидеть также раритетные экспонаты: </w:t>
      </w:r>
      <w:r w:rsidR="00777DFB" w:rsidRPr="00704698">
        <w:rPr>
          <w:rFonts w:ascii="Arial" w:hAnsi="Arial" w:cs="Arial"/>
          <w:b/>
          <w:color w:val="002060"/>
          <w:sz w:val="28"/>
          <w:szCs w:val="28"/>
          <w:lang w:eastAsia="en-US"/>
        </w:rPr>
        <w:t>огромный стеклянный шар с Венского бала</w:t>
      </w:r>
      <w:r w:rsidR="00777DFB" w:rsidRPr="00704698">
        <w:rPr>
          <w:rFonts w:ascii="Arial" w:hAnsi="Arial" w:cs="Arial"/>
          <w:color w:val="002060"/>
          <w:sz w:val="28"/>
          <w:szCs w:val="28"/>
          <w:lang w:eastAsia="en-US"/>
        </w:rPr>
        <w:t>, точную копию игрушки, подаренной Папе Римскому Иоанну Павлу II и занесённой в Книгу рекордов Гиннесса, и многое другое.</w:t>
      </w:r>
      <w:r w:rsidR="00704698" w:rsidRPr="00704698">
        <w:t xml:space="preserve"> </w:t>
      </w:r>
    </w:p>
    <w:p w:rsidR="00893819" w:rsidRPr="00893819" w:rsidRDefault="00893819" w:rsidP="00704698">
      <w:pPr>
        <w:pStyle w:val="ae"/>
        <w:spacing w:line="276" w:lineRule="auto"/>
        <w:ind w:left="-709"/>
        <w:jc w:val="both"/>
        <w:rPr>
          <w:rFonts w:ascii="Arial" w:hAnsi="Arial" w:cs="Arial"/>
          <w:color w:val="002060"/>
          <w:sz w:val="12"/>
          <w:szCs w:val="28"/>
          <w:lang w:eastAsia="en-US"/>
        </w:rPr>
      </w:pPr>
    </w:p>
    <w:p w:rsidR="00704698" w:rsidRPr="00704698" w:rsidRDefault="00777DFB" w:rsidP="00704698">
      <w:pPr>
        <w:spacing w:line="360" w:lineRule="auto"/>
        <w:ind w:left="-426"/>
        <w:jc w:val="both"/>
        <w:rPr>
          <w:rFonts w:ascii="Arial" w:hAnsi="Arial" w:cs="Arial"/>
          <w:color w:val="0070C0"/>
          <w:sz w:val="32"/>
          <w:szCs w:val="26"/>
          <w:lang w:eastAsia="en-US"/>
        </w:rPr>
      </w:pPr>
      <w:r w:rsidRPr="00704698">
        <w:rPr>
          <w:rFonts w:ascii="Arial" w:hAnsi="Arial" w:cs="Arial"/>
          <w:color w:val="0070C0"/>
          <w:sz w:val="32"/>
          <w:szCs w:val="40"/>
        </w:rPr>
        <w:t xml:space="preserve">Заезд в </w:t>
      </w:r>
      <w:r w:rsidRPr="00704698">
        <w:rPr>
          <w:rFonts w:ascii="Arial" w:hAnsi="Arial" w:cs="Arial"/>
          <w:color w:val="0070C0"/>
          <w:sz w:val="32"/>
          <w:szCs w:val="40"/>
          <w:lang w:val="en-US"/>
        </w:rPr>
        <w:t>Mak</w:t>
      </w:r>
      <w:r w:rsidRPr="00704698">
        <w:rPr>
          <w:rFonts w:ascii="Arial" w:hAnsi="Arial" w:cs="Arial"/>
          <w:color w:val="0070C0"/>
          <w:sz w:val="32"/>
          <w:szCs w:val="40"/>
        </w:rPr>
        <w:t>.</w:t>
      </w:r>
      <w:r w:rsidRPr="00704698">
        <w:rPr>
          <w:rFonts w:ascii="Arial" w:hAnsi="Arial" w:cs="Arial"/>
          <w:color w:val="0070C0"/>
          <w:sz w:val="32"/>
          <w:szCs w:val="26"/>
          <w:lang w:val="en-US" w:eastAsia="en-US"/>
        </w:rPr>
        <w:t>by</w:t>
      </w:r>
      <w:r w:rsidR="00B35564">
        <w:rPr>
          <w:rFonts w:ascii="Arial" w:hAnsi="Arial" w:cs="Arial"/>
          <w:color w:val="0070C0"/>
          <w:sz w:val="32"/>
          <w:szCs w:val="26"/>
          <w:lang w:eastAsia="en-US"/>
        </w:rPr>
        <w:t xml:space="preserve"> </w:t>
      </w:r>
      <w:r w:rsidR="00B35564" w:rsidRPr="00B35564">
        <w:rPr>
          <w:rFonts w:ascii="Arial" w:hAnsi="Arial" w:cs="Arial"/>
          <w:color w:val="0070C0"/>
          <w:sz w:val="32"/>
          <w:szCs w:val="26"/>
          <w:lang w:eastAsia="en-US"/>
        </w:rPr>
        <w:sym w:font="Wingdings" w:char="F04A"/>
      </w:r>
      <w:r w:rsidR="00B35564">
        <w:rPr>
          <w:rFonts w:ascii="Arial" w:hAnsi="Arial" w:cs="Arial"/>
          <w:color w:val="0070C0"/>
          <w:sz w:val="32"/>
          <w:szCs w:val="26"/>
          <w:lang w:eastAsia="en-US"/>
        </w:rPr>
        <w:t xml:space="preserve"> </w:t>
      </w:r>
      <w:r w:rsidRPr="00704698">
        <w:rPr>
          <w:rFonts w:ascii="Arial" w:hAnsi="Arial" w:cs="Arial"/>
          <w:color w:val="0070C0"/>
          <w:sz w:val="32"/>
          <w:szCs w:val="26"/>
          <w:lang w:eastAsia="en-US"/>
        </w:rPr>
        <w:t xml:space="preserve"> </w:t>
      </w:r>
    </w:p>
    <w:p w:rsidR="009A29B0" w:rsidRPr="00222A1A" w:rsidRDefault="00893819" w:rsidP="00893819">
      <w:pPr>
        <w:pStyle w:val="ae"/>
        <w:spacing w:line="276" w:lineRule="auto"/>
        <w:ind w:left="-709"/>
        <w:jc w:val="both"/>
        <w:rPr>
          <w:color w:val="002060"/>
          <w:sz w:val="28"/>
          <w:szCs w:val="28"/>
          <w:lang w:eastAsia="en-US"/>
        </w:rPr>
      </w:pPr>
      <w:r w:rsidRPr="00222A1A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5F7D290" wp14:editId="2F55A75E">
            <wp:simplePos x="0" y="0"/>
            <wp:positionH relativeFrom="column">
              <wp:posOffset>5088255</wp:posOffset>
            </wp:positionH>
            <wp:positionV relativeFrom="paragraph">
              <wp:posOffset>1527175</wp:posOffset>
            </wp:positionV>
            <wp:extent cx="1713230" cy="1141730"/>
            <wp:effectExtent l="0" t="0" r="1270" b="1270"/>
            <wp:wrapTight wrapText="bothSides">
              <wp:wrapPolygon edited="0">
                <wp:start x="0" y="0"/>
                <wp:lineTo x="0" y="21264"/>
                <wp:lineTo x="21376" y="21264"/>
                <wp:lineTo x="21376" y="0"/>
                <wp:lineTo x="0" y="0"/>
              </wp:wrapPolygon>
            </wp:wrapTight>
            <wp:docPr id="14" name="Рисунок 14" descr="https://sun9-64.userapi.com/impg/pjKnFWJxbY3fBQRhG7_Ak6FBu7Ev7BTAqj4zlw/cZ1KL6atqXY.jpg?size=2560x1707&amp;quality=95&amp;sign=2ea25f269e51df0d2c4c90158ee923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4.userapi.com/impg/pjKnFWJxbY3fBQRhG7_Ak6FBu7Ev7BTAqj4zlw/cZ1KL6atqXY.jpg?size=2560x1707&amp;quality=95&amp;sign=2ea25f269e51df0d2c4c90158ee9233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698" w:rsidRPr="00222A1A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4029ED0" wp14:editId="739346FC">
            <wp:simplePos x="0" y="0"/>
            <wp:positionH relativeFrom="column">
              <wp:posOffset>5074920</wp:posOffset>
            </wp:positionH>
            <wp:positionV relativeFrom="paragraph">
              <wp:posOffset>200660</wp:posOffset>
            </wp:positionV>
            <wp:extent cx="1706880" cy="1126490"/>
            <wp:effectExtent l="0" t="0" r="7620" b="0"/>
            <wp:wrapTight wrapText="bothSides">
              <wp:wrapPolygon edited="0">
                <wp:start x="0" y="0"/>
                <wp:lineTo x="0" y="21186"/>
                <wp:lineTo x="21455" y="21186"/>
                <wp:lineTo x="21455" y="0"/>
                <wp:lineTo x="0" y="0"/>
              </wp:wrapPolygon>
            </wp:wrapTight>
            <wp:docPr id="10" name="Рисунок 10" descr="https://bcp.by/wp-content/uploads/2020/09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cp.by/wp-content/uploads/2020/09/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7000"/>
                              </a14:imgEffect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FB" w:rsidRPr="00222A1A">
        <w:rPr>
          <w:b/>
          <w:color w:val="002060"/>
          <w:sz w:val="28"/>
          <w:szCs w:val="28"/>
        </w:rPr>
        <w:t>1</w:t>
      </w:r>
      <w:r>
        <w:rPr>
          <w:b/>
          <w:color w:val="002060"/>
          <w:sz w:val="28"/>
          <w:szCs w:val="28"/>
        </w:rPr>
        <w:t>6</w:t>
      </w:r>
      <w:r w:rsidR="00777DFB" w:rsidRPr="00222A1A">
        <w:rPr>
          <w:b/>
          <w:color w:val="002060"/>
          <w:sz w:val="28"/>
          <w:szCs w:val="28"/>
        </w:rPr>
        <w:t>.</w:t>
      </w:r>
      <w:r w:rsidR="00A10578" w:rsidRPr="00222A1A">
        <w:rPr>
          <w:b/>
          <w:color w:val="002060"/>
          <w:sz w:val="28"/>
          <w:szCs w:val="28"/>
        </w:rPr>
        <w:t>00</w:t>
      </w:r>
      <w:r w:rsidR="00FF246B" w:rsidRPr="00222A1A">
        <w:rPr>
          <w:b/>
          <w:color w:val="002060"/>
          <w:sz w:val="28"/>
          <w:szCs w:val="28"/>
        </w:rPr>
        <w:t xml:space="preserve"> – </w:t>
      </w:r>
      <w:r w:rsidR="00FF246B" w:rsidRPr="00222A1A">
        <w:rPr>
          <w:color w:val="002060"/>
          <w:sz w:val="28"/>
          <w:szCs w:val="28"/>
        </w:rPr>
        <w:t>прибытие на</w:t>
      </w:r>
      <w:r w:rsidR="00FF246B" w:rsidRPr="00222A1A">
        <w:rPr>
          <w:b/>
          <w:color w:val="002060"/>
          <w:sz w:val="28"/>
          <w:szCs w:val="28"/>
        </w:rPr>
        <w:t xml:space="preserve"> «Минск-арену»</w:t>
      </w:r>
      <w:r w:rsidR="00D54DE4" w:rsidRPr="00222A1A">
        <w:rPr>
          <w:b/>
          <w:color w:val="002060"/>
          <w:sz w:val="28"/>
          <w:szCs w:val="28"/>
        </w:rPr>
        <w:t xml:space="preserve"> </w:t>
      </w:r>
      <w:r w:rsidR="00FF246B" w:rsidRPr="00222A1A">
        <w:rPr>
          <w:b/>
          <w:color w:val="002060"/>
          <w:sz w:val="28"/>
          <w:szCs w:val="28"/>
        </w:rPr>
        <w:t xml:space="preserve">- </w:t>
      </w:r>
      <w:r w:rsidR="00FF246B" w:rsidRPr="00222A1A">
        <w:rPr>
          <w:color w:val="002060"/>
          <w:sz w:val="28"/>
          <w:szCs w:val="28"/>
        </w:rPr>
        <w:t>это</w:t>
      </w:r>
      <w:r w:rsidR="00FF246B" w:rsidRPr="00222A1A">
        <w:rPr>
          <w:b/>
          <w:color w:val="002060"/>
          <w:sz w:val="28"/>
          <w:szCs w:val="28"/>
        </w:rPr>
        <w:t xml:space="preserve"> </w:t>
      </w:r>
      <w:r w:rsidR="00FF246B" w:rsidRPr="00222A1A">
        <w:rPr>
          <w:color w:val="002060"/>
          <w:sz w:val="28"/>
          <w:szCs w:val="28"/>
        </w:rPr>
        <w:t>одно из главных украшений столицы </w:t>
      </w:r>
      <w:hyperlink r:id="rId13" w:tgtFrame="_blank" w:tooltip="Туризм и путешествия по Беларуси" w:history="1">
        <w:r w:rsidR="00FF246B" w:rsidRPr="00222A1A">
          <w:rPr>
            <w:rStyle w:val="ac"/>
            <w:rFonts w:ascii="Arial" w:hAnsi="Arial" w:cs="Arial"/>
            <w:color w:val="002060"/>
            <w:sz w:val="28"/>
            <w:szCs w:val="28"/>
            <w:u w:val="none"/>
          </w:rPr>
          <w:t>Беларуси</w:t>
        </w:r>
      </w:hyperlink>
      <w:r w:rsidR="00FF246B" w:rsidRPr="00222A1A">
        <w:rPr>
          <w:color w:val="002060"/>
          <w:sz w:val="28"/>
          <w:szCs w:val="28"/>
        </w:rPr>
        <w:t>. Этот культурно-спортивный комплекс входит в число наиболее высокотехнологичных многофункциональных спортивных комплексов Европы.</w:t>
      </w:r>
      <w:r w:rsidR="00704698" w:rsidRPr="00222A1A">
        <w:rPr>
          <w:color w:val="002060"/>
          <w:sz w:val="28"/>
          <w:szCs w:val="28"/>
          <w:lang w:eastAsia="en-US"/>
        </w:rPr>
        <w:t xml:space="preserve"> </w:t>
      </w:r>
      <w:r w:rsidR="00FF246B" w:rsidRPr="00222A1A">
        <w:rPr>
          <w:color w:val="002060"/>
          <w:sz w:val="28"/>
          <w:szCs w:val="28"/>
        </w:rPr>
        <w:t xml:space="preserve">Строительство </w:t>
      </w:r>
      <w:r w:rsidR="009A29B0" w:rsidRPr="00222A1A">
        <w:rPr>
          <w:color w:val="002060"/>
          <w:sz w:val="28"/>
          <w:szCs w:val="28"/>
        </w:rPr>
        <w:t>«Минск-Арены</w:t>
      </w:r>
      <w:r w:rsidR="00FF246B" w:rsidRPr="00222A1A">
        <w:rPr>
          <w:color w:val="002060"/>
          <w:sz w:val="28"/>
          <w:szCs w:val="28"/>
        </w:rPr>
        <w:t>» было инициировано Указом Президента Республики Беларусь </w:t>
      </w:r>
      <w:r w:rsidR="00FF246B" w:rsidRPr="00222A1A">
        <w:rPr>
          <w:bCs/>
          <w:color w:val="002060"/>
          <w:sz w:val="28"/>
          <w:szCs w:val="28"/>
        </w:rPr>
        <w:t>в 2006 году</w:t>
      </w:r>
      <w:r w:rsidR="00FF246B" w:rsidRPr="00222A1A">
        <w:rPr>
          <w:color w:val="002060"/>
          <w:sz w:val="28"/>
          <w:szCs w:val="28"/>
        </w:rPr>
        <w:t>. Работы по возведению этого объекта велись очень интенсивно - каждый день было задействовано на площадках около 2000 человек.</w:t>
      </w:r>
      <w:r w:rsidR="009A29B0" w:rsidRPr="00222A1A">
        <w:rPr>
          <w:color w:val="002060"/>
          <w:sz w:val="28"/>
          <w:szCs w:val="28"/>
        </w:rPr>
        <w:t xml:space="preserve"> </w:t>
      </w:r>
    </w:p>
    <w:p w:rsidR="00704698" w:rsidRDefault="009A29B0" w:rsidP="00893819">
      <w:pPr>
        <w:pStyle w:val="ae"/>
        <w:spacing w:line="276" w:lineRule="auto"/>
        <w:ind w:left="-709"/>
        <w:jc w:val="both"/>
        <w:rPr>
          <w:color w:val="002060"/>
          <w:sz w:val="28"/>
          <w:szCs w:val="28"/>
        </w:rPr>
      </w:pPr>
      <w:r w:rsidRPr="00222A1A">
        <w:rPr>
          <w:color w:val="002060"/>
          <w:sz w:val="28"/>
          <w:szCs w:val="28"/>
        </w:rPr>
        <w:t>2014 год отмечен в жизни Спортивного комплекса матчами Чемпионата мира по хоккею.</w:t>
      </w:r>
    </w:p>
    <w:p w:rsidR="00893819" w:rsidRPr="00893819" w:rsidRDefault="00893819" w:rsidP="00222A1A">
      <w:pPr>
        <w:pStyle w:val="ae"/>
        <w:ind w:left="-709"/>
        <w:jc w:val="both"/>
        <w:rPr>
          <w:color w:val="002060"/>
          <w:sz w:val="10"/>
          <w:szCs w:val="28"/>
        </w:rPr>
      </w:pPr>
    </w:p>
    <w:p w:rsidR="00FF246B" w:rsidRPr="00704698" w:rsidRDefault="00D17DCE" w:rsidP="00704698">
      <w:pPr>
        <w:spacing w:line="276" w:lineRule="auto"/>
        <w:ind w:left="-709" w:right="-166"/>
        <w:jc w:val="both"/>
        <w:rPr>
          <w:rFonts w:ascii="Arial" w:hAnsi="Arial" w:cs="Arial"/>
          <w:color w:val="002060"/>
          <w:sz w:val="4"/>
          <w:szCs w:val="28"/>
        </w:rPr>
      </w:pPr>
      <w:r w:rsidRPr="00777DF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777DFB" w:rsidRDefault="00893819" w:rsidP="00222A1A">
      <w:pPr>
        <w:spacing w:line="276" w:lineRule="auto"/>
        <w:ind w:left="-709" w:right="-166"/>
        <w:jc w:val="both"/>
        <w:rPr>
          <w:rFonts w:ascii="Arial" w:hAnsi="Arial" w:cs="Arial"/>
          <w:b/>
          <w:bCs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>17.00</w:t>
      </w:r>
      <w:r w:rsidR="00777DFB" w:rsidRPr="00704698">
        <w:rPr>
          <w:rFonts w:ascii="Arial" w:hAnsi="Arial" w:cs="Arial"/>
          <w:b/>
          <w:color w:val="002060"/>
          <w:sz w:val="32"/>
          <w:szCs w:val="28"/>
        </w:rPr>
        <w:t>-</w:t>
      </w:r>
      <w:r>
        <w:rPr>
          <w:rFonts w:ascii="Arial" w:hAnsi="Arial" w:cs="Arial"/>
          <w:b/>
          <w:color w:val="002060"/>
          <w:sz w:val="32"/>
          <w:szCs w:val="28"/>
        </w:rPr>
        <w:t>19</w:t>
      </w:r>
      <w:r w:rsidR="00777DFB" w:rsidRPr="00704698">
        <w:rPr>
          <w:rFonts w:ascii="Arial" w:hAnsi="Arial" w:cs="Arial"/>
          <w:b/>
          <w:color w:val="002060"/>
          <w:sz w:val="32"/>
          <w:szCs w:val="28"/>
        </w:rPr>
        <w:t>.</w:t>
      </w:r>
      <w:r>
        <w:rPr>
          <w:rFonts w:ascii="Arial" w:hAnsi="Arial" w:cs="Arial"/>
          <w:b/>
          <w:color w:val="002060"/>
          <w:sz w:val="32"/>
          <w:szCs w:val="28"/>
        </w:rPr>
        <w:t>3</w:t>
      </w:r>
      <w:r w:rsidR="00D54DE4" w:rsidRPr="00704698">
        <w:rPr>
          <w:rFonts w:ascii="Arial" w:hAnsi="Arial" w:cs="Arial"/>
          <w:b/>
          <w:color w:val="002060"/>
          <w:sz w:val="32"/>
          <w:szCs w:val="28"/>
        </w:rPr>
        <w:t>0</w:t>
      </w:r>
      <w:r w:rsidR="00203B67" w:rsidRPr="00704698">
        <w:rPr>
          <w:rFonts w:ascii="Arial" w:hAnsi="Arial" w:cs="Arial"/>
          <w:b/>
          <w:color w:val="002060"/>
          <w:sz w:val="32"/>
          <w:szCs w:val="28"/>
        </w:rPr>
        <w:t xml:space="preserve"> </w:t>
      </w:r>
      <w:r w:rsidR="009A29B0" w:rsidRPr="00704698">
        <w:rPr>
          <w:rFonts w:ascii="Arial" w:hAnsi="Arial" w:cs="Arial"/>
          <w:b/>
          <w:color w:val="002060"/>
          <w:sz w:val="32"/>
          <w:szCs w:val="28"/>
        </w:rPr>
        <w:t xml:space="preserve">– </w:t>
      </w:r>
      <w:r w:rsidR="009A29B0" w:rsidRPr="00704698">
        <w:rPr>
          <w:rFonts w:ascii="Arial" w:hAnsi="Arial" w:cs="Arial"/>
          <w:color w:val="002060"/>
          <w:sz w:val="32"/>
          <w:szCs w:val="28"/>
        </w:rPr>
        <w:t xml:space="preserve">посещение хоккейного матча </w:t>
      </w:r>
      <w:r w:rsidR="00FE5E14" w:rsidRPr="00704698">
        <w:rPr>
          <w:rFonts w:ascii="Arial" w:hAnsi="Arial" w:cs="Arial"/>
          <w:b/>
          <w:color w:val="002060"/>
          <w:sz w:val="32"/>
          <w:szCs w:val="28"/>
        </w:rPr>
        <w:t>«Динамо-Минск»</w:t>
      </w:r>
      <w:r w:rsidR="007D69F1" w:rsidRPr="00704698">
        <w:rPr>
          <w:rFonts w:ascii="Arial" w:hAnsi="Arial" w:cs="Arial"/>
          <w:b/>
          <w:color w:val="002060"/>
          <w:sz w:val="32"/>
          <w:szCs w:val="28"/>
        </w:rPr>
        <w:t xml:space="preserve"> против </w:t>
      </w:r>
      <w:r w:rsidR="00704698" w:rsidRPr="00704698">
        <w:rPr>
          <w:rFonts w:ascii="Arial" w:hAnsi="Arial" w:cs="Arial"/>
          <w:b/>
          <w:color w:val="002060"/>
          <w:sz w:val="32"/>
          <w:szCs w:val="28"/>
        </w:rPr>
        <w:t>«</w:t>
      </w:r>
      <w:r>
        <w:rPr>
          <w:rFonts w:ascii="Arial" w:hAnsi="Arial" w:cs="Arial"/>
          <w:b/>
          <w:bCs/>
          <w:color w:val="002060"/>
          <w:sz w:val="32"/>
          <w:szCs w:val="28"/>
        </w:rPr>
        <w:t>Локомотива</w:t>
      </w:r>
      <w:r w:rsidR="00704698" w:rsidRPr="00704698">
        <w:rPr>
          <w:rFonts w:ascii="Arial" w:hAnsi="Arial" w:cs="Arial"/>
          <w:b/>
          <w:bCs/>
          <w:color w:val="002060"/>
          <w:sz w:val="32"/>
          <w:szCs w:val="28"/>
        </w:rPr>
        <w:t>»</w:t>
      </w:r>
      <w:r w:rsidR="00704698">
        <w:rPr>
          <w:rFonts w:ascii="Arial" w:hAnsi="Arial" w:cs="Arial"/>
          <w:b/>
          <w:bCs/>
          <w:color w:val="002060"/>
          <w:sz w:val="32"/>
          <w:szCs w:val="28"/>
        </w:rPr>
        <w:t>.</w:t>
      </w:r>
    </w:p>
    <w:p w:rsidR="00893819" w:rsidRPr="00893819" w:rsidRDefault="00893819" w:rsidP="00222A1A">
      <w:pPr>
        <w:spacing w:line="276" w:lineRule="auto"/>
        <w:ind w:left="-709" w:right="-166"/>
        <w:jc w:val="both"/>
        <w:rPr>
          <w:rFonts w:ascii="Arial" w:hAnsi="Arial" w:cs="Arial"/>
          <w:b/>
          <w:bCs/>
          <w:color w:val="002060"/>
          <w:sz w:val="16"/>
          <w:szCs w:val="28"/>
        </w:rPr>
      </w:pPr>
    </w:p>
    <w:p w:rsidR="00222A1A" w:rsidRPr="00222A1A" w:rsidRDefault="00222A1A" w:rsidP="00704698">
      <w:pPr>
        <w:ind w:left="-709" w:right="-166"/>
        <w:jc w:val="both"/>
        <w:rPr>
          <w:rFonts w:ascii="Arial" w:hAnsi="Arial" w:cs="Arial"/>
          <w:b/>
          <w:bCs/>
          <w:color w:val="002060"/>
          <w:sz w:val="6"/>
          <w:szCs w:val="28"/>
        </w:rPr>
      </w:pPr>
    </w:p>
    <w:p w:rsidR="00704698" w:rsidRPr="00704698" w:rsidRDefault="00704698" w:rsidP="00704698">
      <w:pPr>
        <w:ind w:left="-851" w:right="-166"/>
        <w:jc w:val="both"/>
        <w:rPr>
          <w:rFonts w:ascii="Arial" w:hAnsi="Arial" w:cs="Arial"/>
          <w:b/>
          <w:bCs/>
          <w:color w:val="002060"/>
          <w:sz w:val="2"/>
          <w:szCs w:val="28"/>
        </w:rPr>
      </w:pPr>
    </w:p>
    <w:p w:rsidR="009A29B0" w:rsidRDefault="00B35564" w:rsidP="00704698">
      <w:pPr>
        <w:ind w:left="-709" w:right="-166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21.00</w:t>
      </w:r>
      <w:r w:rsidR="009A29B0" w:rsidRPr="00777DFB">
        <w:rPr>
          <w:rFonts w:ascii="Arial" w:hAnsi="Arial" w:cs="Arial"/>
          <w:b/>
          <w:color w:val="002060"/>
          <w:sz w:val="28"/>
          <w:szCs w:val="28"/>
        </w:rPr>
        <w:t xml:space="preserve"> – </w:t>
      </w:r>
      <w:r w:rsidR="009A29B0" w:rsidRPr="00777DFB">
        <w:rPr>
          <w:rFonts w:ascii="Arial" w:hAnsi="Arial" w:cs="Arial"/>
          <w:color w:val="002060"/>
          <w:sz w:val="28"/>
          <w:szCs w:val="28"/>
        </w:rPr>
        <w:t>возвращение домой.</w:t>
      </w:r>
    </w:p>
    <w:p w:rsidR="00893819" w:rsidRPr="00B35564" w:rsidRDefault="00893819" w:rsidP="00704698">
      <w:pPr>
        <w:ind w:left="-709" w:right="-166"/>
        <w:jc w:val="both"/>
        <w:rPr>
          <w:rFonts w:ascii="Arial" w:hAnsi="Arial" w:cs="Arial"/>
          <w:color w:val="002060"/>
          <w:sz w:val="4"/>
          <w:szCs w:val="28"/>
        </w:rPr>
      </w:pPr>
    </w:p>
    <w:p w:rsidR="00704698" w:rsidRPr="00704698" w:rsidRDefault="00704698" w:rsidP="00777DFB">
      <w:pPr>
        <w:ind w:left="-851" w:right="-166"/>
        <w:jc w:val="both"/>
        <w:rPr>
          <w:rFonts w:ascii="Arial" w:hAnsi="Arial" w:cs="Arial"/>
          <w:b/>
          <w:bCs/>
          <w:color w:val="002060"/>
          <w:sz w:val="2"/>
          <w:szCs w:val="28"/>
        </w:rPr>
      </w:pPr>
    </w:p>
    <w:p w:rsidR="00704698" w:rsidRDefault="002F7206" w:rsidP="00704698">
      <w:pPr>
        <w:ind w:left="-284" w:right="-166"/>
        <w:jc w:val="center"/>
        <w:rPr>
          <w:rFonts w:ascii="Arial" w:hAnsi="Arial" w:cs="Arial"/>
          <w:color w:val="002060"/>
          <w:sz w:val="32"/>
          <w:szCs w:val="30"/>
        </w:rPr>
      </w:pPr>
      <w:r w:rsidRPr="00704698">
        <w:rPr>
          <w:rFonts w:ascii="Arial" w:hAnsi="Arial" w:cs="Arial"/>
          <w:b/>
          <w:color w:val="002060"/>
          <w:sz w:val="40"/>
          <w:szCs w:val="30"/>
        </w:rPr>
        <w:t>Стоимость</w:t>
      </w:r>
      <w:r w:rsidR="000246CE" w:rsidRPr="00704698">
        <w:rPr>
          <w:rFonts w:ascii="Arial" w:hAnsi="Arial" w:cs="Arial"/>
          <w:b/>
          <w:color w:val="002060"/>
          <w:sz w:val="40"/>
          <w:szCs w:val="30"/>
        </w:rPr>
        <w:t>:</w:t>
      </w:r>
      <w:r w:rsidR="00F33B30" w:rsidRPr="00704698">
        <w:rPr>
          <w:rFonts w:ascii="Arial" w:hAnsi="Arial" w:cs="Arial"/>
          <w:b/>
          <w:color w:val="002060"/>
          <w:sz w:val="40"/>
          <w:szCs w:val="30"/>
        </w:rPr>
        <w:t xml:space="preserve"> </w:t>
      </w:r>
      <w:r w:rsidR="00704698" w:rsidRPr="00B35564">
        <w:rPr>
          <w:rFonts w:ascii="Arial" w:hAnsi="Arial" w:cs="Arial"/>
          <w:color w:val="002060"/>
          <w:sz w:val="36"/>
          <w:szCs w:val="36"/>
        </w:rPr>
        <w:t>6</w:t>
      </w:r>
      <w:r w:rsidR="00D54DE4" w:rsidRPr="00B35564">
        <w:rPr>
          <w:rFonts w:ascii="Arial" w:hAnsi="Arial" w:cs="Arial"/>
          <w:color w:val="002060"/>
          <w:sz w:val="36"/>
          <w:szCs w:val="36"/>
        </w:rPr>
        <w:t>8</w:t>
      </w:r>
      <w:r w:rsidR="000115A5" w:rsidRPr="00B35564">
        <w:rPr>
          <w:rFonts w:ascii="Arial" w:hAnsi="Arial" w:cs="Arial"/>
          <w:color w:val="002060"/>
          <w:sz w:val="36"/>
          <w:szCs w:val="36"/>
        </w:rPr>
        <w:t xml:space="preserve"> </w:t>
      </w:r>
      <w:r w:rsidR="000246CE" w:rsidRPr="00B35564">
        <w:rPr>
          <w:rFonts w:ascii="Arial" w:hAnsi="Arial" w:cs="Arial"/>
          <w:color w:val="002060"/>
          <w:sz w:val="36"/>
          <w:szCs w:val="36"/>
        </w:rPr>
        <w:t xml:space="preserve">бел. руб. </w:t>
      </w:r>
      <w:r w:rsidR="00FE5E14" w:rsidRPr="00B35564">
        <w:rPr>
          <w:rFonts w:ascii="Arial" w:hAnsi="Arial" w:cs="Arial"/>
          <w:color w:val="002060"/>
          <w:sz w:val="36"/>
          <w:szCs w:val="36"/>
        </w:rPr>
        <w:t xml:space="preserve">для </w:t>
      </w:r>
      <w:proofErr w:type="gramStart"/>
      <w:r w:rsidR="00FE5E14" w:rsidRPr="00B35564">
        <w:rPr>
          <w:rFonts w:ascii="Arial" w:hAnsi="Arial" w:cs="Arial"/>
          <w:color w:val="002060"/>
          <w:sz w:val="36"/>
          <w:szCs w:val="36"/>
        </w:rPr>
        <w:t>шк.</w:t>
      </w:r>
      <w:r w:rsidR="00B35564" w:rsidRPr="00B35564">
        <w:rPr>
          <w:rFonts w:ascii="Arial" w:hAnsi="Arial" w:cs="Arial"/>
          <w:color w:val="002060"/>
          <w:sz w:val="36"/>
          <w:szCs w:val="36"/>
        </w:rPr>
        <w:t>/</w:t>
      </w:r>
      <w:proofErr w:type="gramEnd"/>
      <w:r w:rsidR="00B35564" w:rsidRPr="00B35564">
        <w:rPr>
          <w:rFonts w:ascii="Arial" w:hAnsi="Arial" w:cs="Arial"/>
          <w:color w:val="002060"/>
          <w:sz w:val="36"/>
          <w:szCs w:val="36"/>
        </w:rPr>
        <w:t xml:space="preserve"> </w:t>
      </w:r>
      <w:bookmarkStart w:id="0" w:name="_GoBack"/>
      <w:bookmarkEnd w:id="0"/>
      <w:r w:rsidR="00B35564" w:rsidRPr="00B35564">
        <w:rPr>
          <w:rFonts w:ascii="Arial" w:hAnsi="Arial" w:cs="Arial"/>
          <w:color w:val="002060"/>
          <w:sz w:val="36"/>
          <w:szCs w:val="36"/>
        </w:rPr>
        <w:t>72 бел. руб. взр.</w:t>
      </w:r>
    </w:p>
    <w:p w:rsidR="002F7206" w:rsidRPr="00704698" w:rsidRDefault="002F7206" w:rsidP="00704698">
      <w:pPr>
        <w:ind w:left="-284" w:right="-166"/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704698">
        <w:rPr>
          <w:rFonts w:ascii="Arial" w:hAnsi="Arial" w:cs="Arial"/>
          <w:color w:val="002060"/>
          <w:sz w:val="32"/>
          <w:szCs w:val="30"/>
        </w:rPr>
        <w:t xml:space="preserve">            </w:t>
      </w:r>
      <w:r w:rsidRPr="00704698">
        <w:rPr>
          <w:rFonts w:ascii="Arial" w:hAnsi="Arial" w:cs="Arial"/>
          <w:b/>
          <w:color w:val="002060"/>
          <w:sz w:val="28"/>
          <w:szCs w:val="24"/>
        </w:rPr>
        <w:t xml:space="preserve">         </w:t>
      </w:r>
    </w:p>
    <w:p w:rsidR="00B72FB4" w:rsidRDefault="00966816" w:rsidP="00704698">
      <w:pPr>
        <w:ind w:left="-709" w:right="-166"/>
        <w:jc w:val="center"/>
        <w:rPr>
          <w:rFonts w:ascii="Arial" w:hAnsi="Arial" w:cs="Arial"/>
          <w:color w:val="002060"/>
          <w:sz w:val="28"/>
          <w:szCs w:val="24"/>
        </w:rPr>
      </w:pPr>
      <w:r w:rsidRPr="00704698">
        <w:rPr>
          <w:rFonts w:ascii="Arial" w:hAnsi="Arial" w:cs="Arial"/>
          <w:b/>
          <w:color w:val="002060"/>
          <w:sz w:val="28"/>
          <w:szCs w:val="24"/>
        </w:rPr>
        <w:t>В стоимость входит:</w:t>
      </w:r>
      <w:r w:rsidR="00704698" w:rsidRPr="00704698">
        <w:rPr>
          <w:rFonts w:ascii="Arial" w:hAnsi="Arial" w:cs="Arial"/>
          <w:b/>
          <w:color w:val="002060"/>
          <w:sz w:val="28"/>
          <w:szCs w:val="24"/>
        </w:rPr>
        <w:t xml:space="preserve"> </w:t>
      </w:r>
      <w:r w:rsidR="00704698" w:rsidRPr="00704698">
        <w:rPr>
          <w:rFonts w:ascii="Arial" w:hAnsi="Arial" w:cs="Arial"/>
          <w:color w:val="002060"/>
          <w:sz w:val="28"/>
          <w:szCs w:val="24"/>
        </w:rPr>
        <w:t>проезд на автобусе туркласса, экскурсионное обслуживание, входные билеты, экскурсия, билеты на хоккейный матч.</w:t>
      </w:r>
    </w:p>
    <w:p w:rsidR="00B35564" w:rsidRDefault="00B35564" w:rsidP="00704698">
      <w:pPr>
        <w:ind w:left="-709" w:right="-166"/>
        <w:jc w:val="center"/>
        <w:rPr>
          <w:rFonts w:ascii="Arial" w:hAnsi="Arial" w:cs="Arial"/>
          <w:color w:val="002060"/>
          <w:sz w:val="28"/>
          <w:szCs w:val="24"/>
        </w:rPr>
      </w:pPr>
    </w:p>
    <w:p w:rsidR="00B35564" w:rsidRPr="00B35564" w:rsidRDefault="00B35564" w:rsidP="00B35564">
      <w:pPr>
        <w:ind w:left="-284" w:right="-166"/>
        <w:jc w:val="center"/>
        <w:rPr>
          <w:rFonts w:ascii="Arial" w:hAnsi="Arial" w:cs="Arial"/>
          <w:color w:val="002060"/>
          <w:sz w:val="36"/>
          <w:szCs w:val="24"/>
        </w:rPr>
      </w:pPr>
      <w:r w:rsidRPr="00B35564">
        <w:rPr>
          <w:rFonts w:ascii="Arial" w:hAnsi="Arial" w:cs="Arial"/>
          <w:b/>
          <w:color w:val="002060"/>
          <w:sz w:val="36"/>
          <w:szCs w:val="24"/>
        </w:rPr>
        <w:t>Контакты:</w:t>
      </w:r>
      <w:r w:rsidRPr="00B35564">
        <w:rPr>
          <w:rFonts w:ascii="Arial" w:hAnsi="Arial" w:cs="Arial"/>
          <w:color w:val="002060"/>
          <w:sz w:val="36"/>
          <w:szCs w:val="24"/>
        </w:rPr>
        <w:t xml:space="preserve"> 8029-566-83-70 Виктория</w:t>
      </w:r>
    </w:p>
    <w:p w:rsidR="00D17DCE" w:rsidRPr="00704698" w:rsidRDefault="00D17DCE" w:rsidP="00704698">
      <w:pPr>
        <w:ind w:left="-709" w:right="-166"/>
        <w:jc w:val="center"/>
        <w:rPr>
          <w:rFonts w:ascii="Arial" w:hAnsi="Arial" w:cs="Arial"/>
          <w:b/>
          <w:color w:val="002060"/>
          <w:sz w:val="4"/>
          <w:szCs w:val="24"/>
          <w:u w:val="single"/>
        </w:rPr>
      </w:pPr>
    </w:p>
    <w:p w:rsidR="00966816" w:rsidRPr="00704698" w:rsidRDefault="00966816" w:rsidP="00704698">
      <w:pPr>
        <w:pStyle w:val="ab"/>
        <w:ind w:left="-284" w:right="-166"/>
        <w:jc w:val="center"/>
        <w:rPr>
          <w:rFonts w:ascii="Arial" w:hAnsi="Arial" w:cs="Arial"/>
          <w:color w:val="FF0000"/>
          <w:sz w:val="4"/>
          <w:szCs w:val="40"/>
        </w:rPr>
      </w:pPr>
    </w:p>
    <w:sectPr w:rsidR="00966816" w:rsidRPr="00704698" w:rsidSect="00222A1A">
      <w:headerReference w:type="default" r:id="rId14"/>
      <w:pgSz w:w="11906" w:h="16838"/>
      <w:pgMar w:top="171" w:right="850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B4" w:rsidRDefault="00CD16B4" w:rsidP="00DC0DE1">
      <w:r>
        <w:separator/>
      </w:r>
    </w:p>
  </w:endnote>
  <w:endnote w:type="continuationSeparator" w:id="0">
    <w:p w:rsidR="00CD16B4" w:rsidRDefault="00CD16B4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B4" w:rsidRDefault="00CD16B4" w:rsidP="00DC0DE1">
      <w:r>
        <w:separator/>
      </w:r>
    </w:p>
  </w:footnote>
  <w:footnote w:type="continuationSeparator" w:id="0">
    <w:p w:rsidR="00CD16B4" w:rsidRDefault="00CD16B4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7B202EA4" wp14:editId="1CAA38B3">
          <wp:simplePos x="0" y="0"/>
          <wp:positionH relativeFrom="column">
            <wp:posOffset>-295275</wp:posOffset>
          </wp:positionH>
          <wp:positionV relativeFrom="paragraph">
            <wp:posOffset>-25874</wp:posOffset>
          </wp:positionV>
          <wp:extent cx="1309370" cy="1122680"/>
          <wp:effectExtent l="0" t="0" r="5080" b="1270"/>
          <wp:wrapTight wrapText="bothSides">
            <wp:wrapPolygon edited="0">
              <wp:start x="8799" y="0"/>
              <wp:lineTo x="7228" y="733"/>
              <wp:lineTo x="4714" y="4398"/>
              <wp:lineTo x="4714" y="7330"/>
              <wp:lineTo x="6285" y="11729"/>
              <wp:lineTo x="0" y="15027"/>
              <wp:lineTo x="0" y="19792"/>
              <wp:lineTo x="629" y="21258"/>
              <wp:lineTo x="21055" y="21258"/>
              <wp:lineTo x="21370" y="20525"/>
              <wp:lineTo x="21370" y="15027"/>
              <wp:lineTo x="20113" y="14294"/>
              <wp:lineTo x="14770" y="11729"/>
              <wp:lineTo x="16656" y="7330"/>
              <wp:lineTo x="16970" y="5864"/>
              <wp:lineTo x="15084" y="1833"/>
              <wp:lineTo x="14142" y="0"/>
              <wp:lineTo x="8799" y="0"/>
            </wp:wrapPolygon>
          </wp:wrapTight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578">
      <w:rPr>
        <w:color w:val="002060"/>
      </w:rPr>
      <w:t xml:space="preserve">ООО «Свит тревел»                                                          </w:t>
    </w:r>
  </w:p>
  <w:p w:rsidR="00A10578" w:rsidRPr="00A10578" w:rsidRDefault="00B35564" w:rsidP="00A10578">
    <w:pPr>
      <w:pStyle w:val="a3"/>
      <w:ind w:left="1843"/>
      <w:jc w:val="both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639D2216" wp14:editId="1E3194F7">
          <wp:simplePos x="0" y="0"/>
          <wp:positionH relativeFrom="column">
            <wp:posOffset>-498203</wp:posOffset>
          </wp:positionH>
          <wp:positionV relativeFrom="paragraph">
            <wp:posOffset>118473</wp:posOffset>
          </wp:positionV>
          <wp:extent cx="895985" cy="579120"/>
          <wp:effectExtent l="0" t="0" r="0" b="0"/>
          <wp:wrapTight wrapText="bothSides">
            <wp:wrapPolygon edited="0">
              <wp:start x="2296" y="0"/>
              <wp:lineTo x="1378" y="1421"/>
              <wp:lineTo x="0" y="17053"/>
              <wp:lineTo x="0" y="20605"/>
              <wp:lineTo x="21125" y="20605"/>
              <wp:lineTo x="21125" y="2132"/>
              <wp:lineTo x="19288" y="0"/>
              <wp:lineTo x="2296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578" w:rsidRPr="00A10578">
      <w:rPr>
        <w:color w:val="002060"/>
      </w:rPr>
      <w:t xml:space="preserve">р/с BY 93 </w:t>
    </w:r>
    <w:r w:rsidR="00A10578" w:rsidRPr="00A10578">
      <w:rPr>
        <w:color w:val="002060"/>
        <w:lang w:val="en-US"/>
      </w:rPr>
      <w:t>AKBB</w:t>
    </w:r>
    <w:r w:rsidR="00A10578" w:rsidRPr="00A10578">
      <w:rPr>
        <w:color w:val="002060"/>
      </w:rPr>
      <w:t xml:space="preserve"> 3012 0000 1431 6000 0000                            </w:t>
    </w:r>
  </w:p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color w:val="002060"/>
      </w:rPr>
      <w:t xml:space="preserve">ЦБУ 601 г. Молодечно                                                        </w:t>
    </w:r>
  </w:p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color w:val="002060"/>
      </w:rPr>
      <w:t xml:space="preserve">ОАО «АСБ Беларусбанк», код </w:t>
    </w:r>
    <w:r w:rsidRPr="00A10578">
      <w:rPr>
        <w:color w:val="002060"/>
        <w:lang w:val="en-US"/>
      </w:rPr>
      <w:t>AKBBBY</w:t>
    </w:r>
    <w:r w:rsidRPr="00A10578">
      <w:rPr>
        <w:color w:val="002060"/>
      </w:rPr>
      <w:t xml:space="preserve">2Х                     </w:t>
    </w:r>
  </w:p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color w:val="002060"/>
      </w:rPr>
      <w:t>УНН 692262524</w:t>
    </w:r>
  </w:p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color w:val="002060"/>
      </w:rPr>
      <w:t>г.</w:t>
    </w:r>
    <w:r w:rsidR="00222A1A">
      <w:rPr>
        <w:color w:val="002060"/>
      </w:rPr>
      <w:t xml:space="preserve"> Молодечно, ул. Виленская 10-208</w:t>
    </w:r>
    <w:r w:rsidRPr="00A10578">
      <w:rPr>
        <w:color w:val="002060"/>
      </w:rPr>
      <w:t xml:space="preserve">                                                           </w:t>
    </w:r>
    <w:r w:rsidRPr="00A10578">
      <w:rPr>
        <w:b/>
        <w:color w:val="002060"/>
      </w:rPr>
      <w:t xml:space="preserve"> </w:t>
    </w:r>
  </w:p>
  <w:p w:rsidR="00A10578" w:rsidRPr="00A10578" w:rsidRDefault="00A10578" w:rsidP="00A10578">
    <w:pPr>
      <w:pStyle w:val="a3"/>
      <w:ind w:left="1843"/>
      <w:jc w:val="both"/>
      <w:rPr>
        <w:color w:val="002060"/>
      </w:rPr>
    </w:pPr>
    <w:r w:rsidRPr="00A10578">
      <w:rPr>
        <w:color w:val="002060"/>
      </w:rPr>
      <w:t>Тел. 8(0176) 709-706</w:t>
    </w:r>
  </w:p>
  <w:p w:rsidR="00A10578" w:rsidRPr="00222A1A" w:rsidRDefault="00A10578" w:rsidP="00A10578">
    <w:pPr>
      <w:pStyle w:val="a3"/>
      <w:jc w:val="both"/>
      <w:rPr>
        <w:sz w:val="8"/>
      </w:rPr>
    </w:pPr>
  </w:p>
  <w:p w:rsidR="00B06C3D" w:rsidRPr="00A10578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A05"/>
    <w:multiLevelType w:val="hybridMultilevel"/>
    <w:tmpl w:val="7D80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0A83"/>
    <w:multiLevelType w:val="hybridMultilevel"/>
    <w:tmpl w:val="0BFADA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115A5"/>
    <w:rsid w:val="000246CE"/>
    <w:rsid w:val="00063C33"/>
    <w:rsid w:val="00085123"/>
    <w:rsid w:val="000976E3"/>
    <w:rsid w:val="000A53A5"/>
    <w:rsid w:val="000C15C6"/>
    <w:rsid w:val="000C1F74"/>
    <w:rsid w:val="000D6B90"/>
    <w:rsid w:val="00117BD1"/>
    <w:rsid w:val="00122A4F"/>
    <w:rsid w:val="0015314B"/>
    <w:rsid w:val="00161C00"/>
    <w:rsid w:val="001A4C8F"/>
    <w:rsid w:val="001A725F"/>
    <w:rsid w:val="001D5FEB"/>
    <w:rsid w:val="001E1E84"/>
    <w:rsid w:val="001E5F9D"/>
    <w:rsid w:val="002012B0"/>
    <w:rsid w:val="00203B67"/>
    <w:rsid w:val="00222A1A"/>
    <w:rsid w:val="002702B2"/>
    <w:rsid w:val="00285B6F"/>
    <w:rsid w:val="002B7682"/>
    <w:rsid w:val="002C1C9E"/>
    <w:rsid w:val="002C60AF"/>
    <w:rsid w:val="002C6161"/>
    <w:rsid w:val="002C7C42"/>
    <w:rsid w:val="002E1076"/>
    <w:rsid w:val="002E2D54"/>
    <w:rsid w:val="002F7206"/>
    <w:rsid w:val="00307AD2"/>
    <w:rsid w:val="003220F2"/>
    <w:rsid w:val="00360BE1"/>
    <w:rsid w:val="0037268D"/>
    <w:rsid w:val="003731D4"/>
    <w:rsid w:val="00392407"/>
    <w:rsid w:val="003D2714"/>
    <w:rsid w:val="00402D8D"/>
    <w:rsid w:val="0040356A"/>
    <w:rsid w:val="00410B15"/>
    <w:rsid w:val="00412A54"/>
    <w:rsid w:val="00414993"/>
    <w:rsid w:val="004312A3"/>
    <w:rsid w:val="004A36B5"/>
    <w:rsid w:val="004F24F0"/>
    <w:rsid w:val="00504029"/>
    <w:rsid w:val="005328A7"/>
    <w:rsid w:val="00582EE0"/>
    <w:rsid w:val="0058480D"/>
    <w:rsid w:val="005B70E7"/>
    <w:rsid w:val="005E15AA"/>
    <w:rsid w:val="006070A3"/>
    <w:rsid w:val="00660E2A"/>
    <w:rsid w:val="00663C52"/>
    <w:rsid w:val="006828BA"/>
    <w:rsid w:val="006838D1"/>
    <w:rsid w:val="00695911"/>
    <w:rsid w:val="006A6046"/>
    <w:rsid w:val="006C52D6"/>
    <w:rsid w:val="006E00DB"/>
    <w:rsid w:val="00704698"/>
    <w:rsid w:val="00732B32"/>
    <w:rsid w:val="007450D0"/>
    <w:rsid w:val="007536F6"/>
    <w:rsid w:val="00762A26"/>
    <w:rsid w:val="00777DFB"/>
    <w:rsid w:val="00780F39"/>
    <w:rsid w:val="0079270B"/>
    <w:rsid w:val="007A1779"/>
    <w:rsid w:val="007B1ED9"/>
    <w:rsid w:val="007C09FF"/>
    <w:rsid w:val="007D69F1"/>
    <w:rsid w:val="007F495A"/>
    <w:rsid w:val="007F4D4C"/>
    <w:rsid w:val="00816951"/>
    <w:rsid w:val="00825D5E"/>
    <w:rsid w:val="008807F9"/>
    <w:rsid w:val="008864F2"/>
    <w:rsid w:val="008865F7"/>
    <w:rsid w:val="00893819"/>
    <w:rsid w:val="008C513C"/>
    <w:rsid w:val="00966816"/>
    <w:rsid w:val="00977685"/>
    <w:rsid w:val="009A29B0"/>
    <w:rsid w:val="009B2CD2"/>
    <w:rsid w:val="009D6CA1"/>
    <w:rsid w:val="009F4ECF"/>
    <w:rsid w:val="00A03147"/>
    <w:rsid w:val="00A10578"/>
    <w:rsid w:val="00A5205C"/>
    <w:rsid w:val="00A52490"/>
    <w:rsid w:val="00A56395"/>
    <w:rsid w:val="00A6083C"/>
    <w:rsid w:val="00A83A35"/>
    <w:rsid w:val="00AC1525"/>
    <w:rsid w:val="00AD43F4"/>
    <w:rsid w:val="00B06C3D"/>
    <w:rsid w:val="00B256D6"/>
    <w:rsid w:val="00B35564"/>
    <w:rsid w:val="00B571DC"/>
    <w:rsid w:val="00B62B0B"/>
    <w:rsid w:val="00B66411"/>
    <w:rsid w:val="00B72FB4"/>
    <w:rsid w:val="00B73C1F"/>
    <w:rsid w:val="00BD6A46"/>
    <w:rsid w:val="00C11235"/>
    <w:rsid w:val="00C34A21"/>
    <w:rsid w:val="00C53F4A"/>
    <w:rsid w:val="00C67DD8"/>
    <w:rsid w:val="00CA2C8F"/>
    <w:rsid w:val="00CC1F25"/>
    <w:rsid w:val="00CD16B4"/>
    <w:rsid w:val="00CF4352"/>
    <w:rsid w:val="00D17DCE"/>
    <w:rsid w:val="00D23FD6"/>
    <w:rsid w:val="00D40B6C"/>
    <w:rsid w:val="00D5168E"/>
    <w:rsid w:val="00D54DE4"/>
    <w:rsid w:val="00D603B1"/>
    <w:rsid w:val="00D671FE"/>
    <w:rsid w:val="00D74FEC"/>
    <w:rsid w:val="00D934EC"/>
    <w:rsid w:val="00DC0DE1"/>
    <w:rsid w:val="00DC2D8C"/>
    <w:rsid w:val="00DC3762"/>
    <w:rsid w:val="00DF1BED"/>
    <w:rsid w:val="00DF3AEA"/>
    <w:rsid w:val="00E1566D"/>
    <w:rsid w:val="00E57171"/>
    <w:rsid w:val="00E667E9"/>
    <w:rsid w:val="00E86A4F"/>
    <w:rsid w:val="00F00961"/>
    <w:rsid w:val="00F06AE8"/>
    <w:rsid w:val="00F10A04"/>
    <w:rsid w:val="00F33B30"/>
    <w:rsid w:val="00F40564"/>
    <w:rsid w:val="00F665B1"/>
    <w:rsid w:val="00F7552B"/>
    <w:rsid w:val="00F81155"/>
    <w:rsid w:val="00F94983"/>
    <w:rsid w:val="00FA0D64"/>
    <w:rsid w:val="00FA5239"/>
    <w:rsid w:val="00FA7EEE"/>
    <w:rsid w:val="00FB43D3"/>
    <w:rsid w:val="00FE5E14"/>
    <w:rsid w:val="00FF246B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7AEC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D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03B6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F246B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F246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D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 Spacing"/>
    <w:uiPriority w:val="1"/>
    <w:qFormat/>
    <w:rsid w:val="0070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etliva.ru/belarus/about-count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cp:lastPrinted>2024-11-18T08:12:00Z</cp:lastPrinted>
  <dcterms:created xsi:type="dcterms:W3CDTF">2024-11-13T06:50:00Z</dcterms:created>
  <dcterms:modified xsi:type="dcterms:W3CDTF">2024-11-18T08:12:00Z</dcterms:modified>
</cp:coreProperties>
</file>