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14" w:rsidRPr="00CC4FC3" w:rsidRDefault="005C1814" w:rsidP="005C1814">
      <w:pPr>
        <w:shd w:val="clear" w:color="auto" w:fill="FFFFFF"/>
        <w:spacing w:after="150"/>
        <w:jc w:val="both"/>
        <w:rPr>
          <w:color w:val="121212"/>
          <w:sz w:val="2"/>
          <w:szCs w:val="36"/>
        </w:rPr>
      </w:pPr>
    </w:p>
    <w:p w:rsidR="00DE134A" w:rsidRDefault="005C1E97" w:rsidP="003B0490">
      <w:pPr>
        <w:pStyle w:val="af"/>
        <w:spacing w:line="276" w:lineRule="auto"/>
        <w:jc w:val="center"/>
        <w:rPr>
          <w:rFonts w:ascii="Arial" w:hAnsi="Arial" w:cs="Arial"/>
          <w:b/>
          <w:color w:val="0070C0"/>
          <w:sz w:val="72"/>
          <w:szCs w:val="56"/>
        </w:rPr>
      </w:pPr>
      <w:r w:rsidRPr="00DE134A">
        <w:rPr>
          <w:rFonts w:ascii="Arial" w:hAnsi="Arial" w:cs="Arial"/>
          <w:b/>
          <w:color w:val="0070C0"/>
          <w:sz w:val="72"/>
          <w:szCs w:val="56"/>
        </w:rPr>
        <w:t xml:space="preserve">Борисов-Арена </w:t>
      </w:r>
    </w:p>
    <w:p w:rsidR="00A91749" w:rsidRPr="00A91749" w:rsidRDefault="00A91749" w:rsidP="003B0490">
      <w:pPr>
        <w:pStyle w:val="af"/>
        <w:spacing w:line="276" w:lineRule="auto"/>
        <w:jc w:val="center"/>
        <w:rPr>
          <w:rFonts w:ascii="Arial" w:hAnsi="Arial" w:cs="Arial"/>
          <w:b/>
          <w:color w:val="FF0000"/>
          <w:sz w:val="40"/>
          <w:szCs w:val="56"/>
        </w:rPr>
      </w:pPr>
      <w:r w:rsidRPr="00A91749">
        <w:rPr>
          <w:rFonts w:ascii="Arial" w:hAnsi="Arial" w:cs="Arial"/>
          <w:b/>
          <w:color w:val="FF0000"/>
          <w:sz w:val="40"/>
          <w:szCs w:val="56"/>
        </w:rPr>
        <w:t>26.03   27.03   28.03</w:t>
      </w:r>
    </w:p>
    <w:p w:rsidR="00DE134A" w:rsidRPr="00A91749" w:rsidRDefault="00DE134A" w:rsidP="00DE134A">
      <w:pPr>
        <w:pStyle w:val="af"/>
        <w:spacing w:line="276" w:lineRule="auto"/>
        <w:rPr>
          <w:rFonts w:ascii="Arial" w:hAnsi="Arial" w:cs="Arial"/>
          <w:b/>
          <w:color w:val="FF0000"/>
          <w:sz w:val="2"/>
          <w:szCs w:val="40"/>
        </w:rPr>
      </w:pPr>
    </w:p>
    <w:p w:rsidR="00DE134A" w:rsidRPr="000579CE" w:rsidRDefault="00DE134A" w:rsidP="003B0490">
      <w:pPr>
        <w:pStyle w:val="af"/>
        <w:spacing w:line="276" w:lineRule="auto"/>
        <w:jc w:val="center"/>
        <w:rPr>
          <w:rFonts w:ascii="Arial" w:hAnsi="Arial" w:cs="Arial"/>
          <w:b/>
          <w:color w:val="FF0000"/>
          <w:sz w:val="10"/>
          <w:szCs w:val="40"/>
        </w:rPr>
      </w:pPr>
    </w:p>
    <w:p w:rsidR="00DE134A" w:rsidRDefault="00DE134A" w:rsidP="00DE134A">
      <w:pPr>
        <w:pStyle w:val="af"/>
        <w:spacing w:line="360" w:lineRule="auto"/>
        <w:ind w:left="-709" w:firstLine="142"/>
        <w:jc w:val="both"/>
        <w:rPr>
          <w:rFonts w:ascii="Arial" w:hAnsi="Arial" w:cs="Arial"/>
          <w:color w:val="002060"/>
          <w:sz w:val="32"/>
          <w:szCs w:val="40"/>
        </w:rPr>
      </w:pPr>
      <w:r w:rsidRPr="00DE134A">
        <w:rPr>
          <w:rFonts w:ascii="Arial" w:hAnsi="Arial" w:cs="Arial"/>
          <w:b/>
          <w:color w:val="002060"/>
          <w:sz w:val="32"/>
          <w:szCs w:val="40"/>
        </w:rPr>
        <w:t>«Борисов-Арена»</w:t>
      </w:r>
      <w:r w:rsidRPr="00DE134A">
        <w:rPr>
          <w:rFonts w:ascii="Arial" w:hAnsi="Arial" w:cs="Arial"/>
          <w:color w:val="002060"/>
          <w:sz w:val="32"/>
          <w:szCs w:val="40"/>
        </w:rPr>
        <w:t xml:space="preserve"> - это самый современный, многофункциональный футбольный стадион в Республике Беларусь, который является домашней ареной футбольного клуба БАТЭ.</w:t>
      </w:r>
      <w:r>
        <w:rPr>
          <w:rFonts w:ascii="Arial" w:hAnsi="Arial" w:cs="Arial"/>
          <w:color w:val="002060"/>
          <w:sz w:val="32"/>
          <w:szCs w:val="40"/>
        </w:rPr>
        <w:t xml:space="preserve"> </w:t>
      </w:r>
    </w:p>
    <w:p w:rsidR="00DE134A" w:rsidRDefault="00DE134A" w:rsidP="00DE134A">
      <w:pPr>
        <w:pStyle w:val="af"/>
        <w:spacing w:line="360" w:lineRule="auto"/>
        <w:ind w:left="-709" w:firstLine="283"/>
        <w:jc w:val="both"/>
        <w:rPr>
          <w:rFonts w:ascii="Arial" w:hAnsi="Arial" w:cs="Arial"/>
          <w:color w:val="002060"/>
          <w:sz w:val="32"/>
          <w:szCs w:val="40"/>
        </w:rPr>
      </w:pPr>
      <w:r w:rsidRPr="00DE134A">
        <w:rPr>
          <w:rFonts w:ascii="Arial" w:hAnsi="Arial" w:cs="Arial"/>
          <w:color w:val="002060"/>
          <w:sz w:val="32"/>
          <w:szCs w:val="40"/>
        </w:rPr>
        <w:t>Необычный вид стадиона, огромное поле для игры в футбол, более 13 тысяч болельщиков, смотрящих матч – арена соответствует всем требованиям УЕФА.</w:t>
      </w:r>
      <w:r w:rsidR="007143BD" w:rsidRPr="007143BD">
        <w:t xml:space="preserve"> </w:t>
      </w:r>
    </w:p>
    <w:p w:rsidR="00DE134A" w:rsidRPr="00DE134A" w:rsidRDefault="00DE134A" w:rsidP="00DE134A">
      <w:pPr>
        <w:pStyle w:val="af"/>
        <w:spacing w:line="360" w:lineRule="auto"/>
        <w:ind w:left="-709" w:firstLine="283"/>
        <w:jc w:val="both"/>
        <w:rPr>
          <w:rFonts w:ascii="Arial" w:hAnsi="Arial" w:cs="Arial"/>
          <w:color w:val="002060"/>
          <w:sz w:val="32"/>
          <w:szCs w:val="40"/>
        </w:rPr>
      </w:pPr>
      <w:r w:rsidRPr="00DE134A">
        <w:rPr>
          <w:rFonts w:ascii="Arial" w:hAnsi="Arial" w:cs="Arial"/>
          <w:b/>
          <w:color w:val="002060"/>
          <w:sz w:val="32"/>
          <w:szCs w:val="40"/>
        </w:rPr>
        <w:t>Узнаем всё о «жизни» стадиона:</w:t>
      </w:r>
      <w:r w:rsidRPr="00DE134A">
        <w:rPr>
          <w:rFonts w:ascii="Arial" w:hAnsi="Arial" w:cs="Arial"/>
          <w:color w:val="002060"/>
          <w:sz w:val="32"/>
          <w:szCs w:val="40"/>
        </w:rPr>
        <w:t xml:space="preserve"> заглянем в раздевалки, посидим на скамье тренера, сходим в VIP зону. Послушаем немного про историю создан</w:t>
      </w:r>
      <w:r>
        <w:rPr>
          <w:rFonts w:ascii="Arial" w:hAnsi="Arial" w:cs="Arial"/>
          <w:color w:val="002060"/>
          <w:sz w:val="32"/>
          <w:szCs w:val="40"/>
        </w:rPr>
        <w:t>ия, стиль и тонкости постройки.</w:t>
      </w:r>
    </w:p>
    <w:p w:rsidR="00DE134A" w:rsidRDefault="007143BD" w:rsidP="00DE134A">
      <w:pPr>
        <w:pStyle w:val="af"/>
        <w:spacing w:line="360" w:lineRule="auto"/>
        <w:ind w:left="-709" w:firstLine="283"/>
        <w:jc w:val="both"/>
      </w:pPr>
      <w:r w:rsidRPr="000579CE">
        <w:rPr>
          <w:noProof/>
        </w:rPr>
        <w:drawing>
          <wp:anchor distT="0" distB="0" distL="114300" distR="114300" simplePos="0" relativeHeight="251659264" behindDoc="1" locked="0" layoutInCell="1" allowOverlap="1" wp14:anchorId="6DB71F0F" wp14:editId="252F72FE">
            <wp:simplePos x="0" y="0"/>
            <wp:positionH relativeFrom="column">
              <wp:posOffset>-567691</wp:posOffset>
            </wp:positionH>
            <wp:positionV relativeFrom="paragraph">
              <wp:posOffset>388166</wp:posOffset>
            </wp:positionV>
            <wp:extent cx="1931541" cy="1156335"/>
            <wp:effectExtent l="0" t="0" r="0" b="5715"/>
            <wp:wrapNone/>
            <wp:docPr id="4" name="Рисунок 4" descr="http://borisov-arena.by/wp-content/uploads/2014/07/26.06.2014_stadion-fanshop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risov-arena.by/wp-content/uploads/2014/07/26.06.2014_stadion-fanshop_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198" cy="11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34A" w:rsidRPr="00DE134A">
        <w:rPr>
          <w:rFonts w:ascii="Arial" w:hAnsi="Arial" w:cs="Arial"/>
          <w:b/>
          <w:color w:val="002060"/>
          <w:sz w:val="32"/>
          <w:szCs w:val="40"/>
        </w:rPr>
        <w:t>Не уедем отсюда без сувениров и ярких фотографий!</w:t>
      </w:r>
      <w:r w:rsidR="000579CE" w:rsidRPr="000579CE">
        <w:t xml:space="preserve"> </w:t>
      </w:r>
    </w:p>
    <w:p w:rsidR="001719A4" w:rsidRDefault="001719A4" w:rsidP="00DE134A">
      <w:pPr>
        <w:pStyle w:val="af"/>
        <w:spacing w:line="360" w:lineRule="auto"/>
        <w:ind w:left="-709" w:firstLine="283"/>
        <w:jc w:val="both"/>
      </w:pPr>
      <w:r w:rsidRPr="007143BD">
        <w:rPr>
          <w:rFonts w:ascii="Arial" w:hAnsi="Arial" w:cs="Arial"/>
          <w:noProof/>
          <w:color w:val="002060"/>
          <w:sz w:val="32"/>
          <w:szCs w:val="40"/>
        </w:rPr>
        <w:drawing>
          <wp:anchor distT="0" distB="0" distL="114300" distR="114300" simplePos="0" relativeHeight="251661312" behindDoc="1" locked="0" layoutInCell="1" allowOverlap="1" wp14:anchorId="686285FB" wp14:editId="26BACF38">
            <wp:simplePos x="0" y="0"/>
            <wp:positionH relativeFrom="column">
              <wp:posOffset>4832350</wp:posOffset>
            </wp:positionH>
            <wp:positionV relativeFrom="paragraph">
              <wp:posOffset>38100</wp:posOffset>
            </wp:positionV>
            <wp:extent cx="1949986" cy="1156132"/>
            <wp:effectExtent l="0" t="0" r="0" b="6350"/>
            <wp:wrapNone/>
            <wp:docPr id="8" name="Рисунок 8" descr="http://chemodanus.ru/upload/information_system_133/5/9/1/item_5917/000-boris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hemodanus.ru/upload/information_system_133/5/9/1/item_5917/000-boris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986" cy="115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43BD">
        <w:rPr>
          <w:noProof/>
        </w:rPr>
        <w:drawing>
          <wp:anchor distT="0" distB="0" distL="114300" distR="114300" simplePos="0" relativeHeight="251660288" behindDoc="1" locked="0" layoutInCell="1" allowOverlap="1" wp14:anchorId="088CA34C" wp14:editId="16615236">
            <wp:simplePos x="0" y="0"/>
            <wp:positionH relativeFrom="column">
              <wp:posOffset>3145790</wp:posOffset>
            </wp:positionH>
            <wp:positionV relativeFrom="paragraph">
              <wp:posOffset>37465</wp:posOffset>
            </wp:positionV>
            <wp:extent cx="1828319" cy="1156335"/>
            <wp:effectExtent l="0" t="0" r="635" b="5715"/>
            <wp:wrapNone/>
            <wp:docPr id="7" name="Рисунок 7" descr="http://stadiums.at.ua/_nw/171/7485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diums.at.ua/_nw/171/748514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319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9CE">
        <w:rPr>
          <w:noProof/>
        </w:rPr>
        <w:drawing>
          <wp:anchor distT="0" distB="0" distL="114300" distR="114300" simplePos="0" relativeHeight="251658240" behindDoc="1" locked="0" layoutInCell="1" allowOverlap="1" wp14:anchorId="2E9B8C8D" wp14:editId="206BDA23">
            <wp:simplePos x="0" y="0"/>
            <wp:positionH relativeFrom="column">
              <wp:posOffset>1174115</wp:posOffset>
            </wp:positionH>
            <wp:positionV relativeFrom="paragraph">
              <wp:posOffset>37564</wp:posOffset>
            </wp:positionV>
            <wp:extent cx="2039160" cy="1156335"/>
            <wp:effectExtent l="0" t="0" r="0" b="5715"/>
            <wp:wrapNone/>
            <wp:docPr id="3" name="Рисунок 3" descr="фото С. Плыткевича, 12.07.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С. Плыткевича, 12.07.20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6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9A4" w:rsidRPr="00DE134A" w:rsidRDefault="001719A4" w:rsidP="00DE134A">
      <w:pPr>
        <w:pStyle w:val="af"/>
        <w:spacing w:line="360" w:lineRule="auto"/>
        <w:ind w:left="-709" w:firstLine="283"/>
        <w:jc w:val="both"/>
        <w:rPr>
          <w:rFonts w:ascii="Arial" w:hAnsi="Arial" w:cs="Arial"/>
          <w:b/>
          <w:color w:val="002060"/>
          <w:sz w:val="32"/>
          <w:szCs w:val="40"/>
        </w:rPr>
      </w:pPr>
    </w:p>
    <w:p w:rsidR="007143BD" w:rsidRDefault="007143BD" w:rsidP="000579CE">
      <w:pPr>
        <w:pStyle w:val="af"/>
        <w:spacing w:line="276" w:lineRule="auto"/>
        <w:rPr>
          <w:rFonts w:ascii="Arial" w:hAnsi="Arial" w:cs="Arial"/>
          <w:color w:val="002060"/>
          <w:sz w:val="40"/>
          <w:szCs w:val="40"/>
        </w:rPr>
      </w:pPr>
    </w:p>
    <w:p w:rsidR="007143BD" w:rsidRPr="007143BD" w:rsidRDefault="007143BD" w:rsidP="007143BD"/>
    <w:p w:rsidR="007143BD" w:rsidRPr="007143BD" w:rsidRDefault="007143BD" w:rsidP="007143BD"/>
    <w:p w:rsidR="001719A4" w:rsidRDefault="001719A4" w:rsidP="001719A4"/>
    <w:p w:rsidR="007143BD" w:rsidRPr="001719A4" w:rsidRDefault="001719A4" w:rsidP="001719A4">
      <w:pPr>
        <w:jc w:val="center"/>
        <w:rPr>
          <w:i/>
          <w:color w:val="FF0000"/>
          <w:sz w:val="22"/>
          <w:szCs w:val="24"/>
        </w:rPr>
      </w:pPr>
      <w:r w:rsidRPr="001719A4">
        <w:rPr>
          <w:i/>
          <w:color w:val="FF0000"/>
          <w:sz w:val="22"/>
          <w:szCs w:val="24"/>
        </w:rPr>
        <w:t>*К посещению может быть добавлены следующие объекты: завод «БелАЗ», усадьба «Дом кочевника».</w:t>
      </w:r>
    </w:p>
    <w:p w:rsidR="007143BD" w:rsidRPr="007143BD" w:rsidRDefault="007143BD" w:rsidP="007143BD"/>
    <w:p w:rsidR="007143BD" w:rsidRPr="001719A4" w:rsidRDefault="007143BD" w:rsidP="007143BD">
      <w:pPr>
        <w:rPr>
          <w:sz w:val="2"/>
        </w:rPr>
      </w:pPr>
    </w:p>
    <w:p w:rsidR="007143BD" w:rsidRPr="007143BD" w:rsidRDefault="007143BD" w:rsidP="007143BD">
      <w:pPr>
        <w:rPr>
          <w:sz w:val="2"/>
        </w:rPr>
      </w:pPr>
    </w:p>
    <w:p w:rsidR="007143BD" w:rsidRPr="007143BD" w:rsidRDefault="007143BD" w:rsidP="007143BD">
      <w:pPr>
        <w:rPr>
          <w:sz w:val="2"/>
        </w:rPr>
      </w:pPr>
    </w:p>
    <w:p w:rsidR="007143BD" w:rsidRPr="007143BD" w:rsidRDefault="007143BD" w:rsidP="007143BD">
      <w:pPr>
        <w:rPr>
          <w:sz w:val="2"/>
        </w:rPr>
      </w:pPr>
    </w:p>
    <w:p w:rsidR="007143BD" w:rsidRPr="001719A4" w:rsidRDefault="007143BD" w:rsidP="007143BD">
      <w:pPr>
        <w:rPr>
          <w:sz w:val="2"/>
        </w:rPr>
      </w:pPr>
    </w:p>
    <w:p w:rsidR="007143BD" w:rsidRPr="007143BD" w:rsidRDefault="007143BD" w:rsidP="007143BD">
      <w:pPr>
        <w:rPr>
          <w:sz w:val="2"/>
        </w:rPr>
      </w:pPr>
    </w:p>
    <w:p w:rsidR="00C812C2" w:rsidRDefault="007143BD" w:rsidP="007143BD">
      <w:pPr>
        <w:tabs>
          <w:tab w:val="left" w:pos="1596"/>
        </w:tabs>
        <w:jc w:val="center"/>
        <w:rPr>
          <w:rFonts w:ascii="Arial" w:hAnsi="Arial" w:cs="Arial"/>
          <w:b/>
          <w:color w:val="002060"/>
          <w:sz w:val="36"/>
        </w:rPr>
      </w:pPr>
      <w:r w:rsidRPr="007143BD">
        <w:rPr>
          <w:rFonts w:ascii="Arial" w:hAnsi="Arial" w:cs="Arial"/>
          <w:b/>
          <w:color w:val="002060"/>
          <w:sz w:val="36"/>
        </w:rPr>
        <w:t>Стоимость экскурсии:</w:t>
      </w:r>
      <w:r w:rsidR="0091772B">
        <w:rPr>
          <w:rFonts w:ascii="Arial" w:hAnsi="Arial" w:cs="Arial"/>
          <w:b/>
          <w:color w:val="002060"/>
          <w:sz w:val="36"/>
        </w:rPr>
        <w:t xml:space="preserve"> </w:t>
      </w:r>
      <w:r w:rsidR="00267E2A">
        <w:rPr>
          <w:rFonts w:ascii="Arial" w:hAnsi="Arial" w:cs="Arial"/>
          <w:b/>
          <w:color w:val="002060"/>
          <w:sz w:val="36"/>
        </w:rPr>
        <w:t>от 49</w:t>
      </w:r>
      <w:bookmarkStart w:id="0" w:name="_GoBack"/>
      <w:bookmarkEnd w:id="0"/>
      <w:r w:rsidR="0091772B">
        <w:rPr>
          <w:rFonts w:ascii="Arial" w:hAnsi="Arial" w:cs="Arial"/>
          <w:b/>
          <w:color w:val="002060"/>
          <w:sz w:val="36"/>
        </w:rPr>
        <w:t xml:space="preserve"> руб. </w:t>
      </w:r>
    </w:p>
    <w:p w:rsidR="007143BD" w:rsidRPr="007143BD" w:rsidRDefault="007143BD" w:rsidP="007143BD">
      <w:pPr>
        <w:tabs>
          <w:tab w:val="left" w:pos="1596"/>
        </w:tabs>
        <w:ind w:left="-567"/>
        <w:rPr>
          <w:rFonts w:ascii="Arial" w:hAnsi="Arial" w:cs="Arial"/>
          <w:b/>
          <w:color w:val="002060"/>
          <w:sz w:val="12"/>
        </w:rPr>
      </w:pPr>
    </w:p>
    <w:p w:rsidR="007143BD" w:rsidRPr="001719A4" w:rsidRDefault="007143BD" w:rsidP="007143BD">
      <w:pPr>
        <w:tabs>
          <w:tab w:val="left" w:pos="1596"/>
        </w:tabs>
        <w:ind w:left="-567"/>
        <w:rPr>
          <w:rFonts w:ascii="Arial" w:hAnsi="Arial" w:cs="Arial"/>
          <w:b/>
          <w:color w:val="002060"/>
          <w:sz w:val="24"/>
        </w:rPr>
      </w:pPr>
      <w:r w:rsidRPr="001719A4">
        <w:rPr>
          <w:rFonts w:ascii="Arial" w:hAnsi="Arial" w:cs="Arial"/>
          <w:b/>
          <w:color w:val="002060"/>
          <w:sz w:val="24"/>
        </w:rPr>
        <w:t>В стоимость входит:</w:t>
      </w:r>
    </w:p>
    <w:p w:rsidR="007143BD" w:rsidRPr="001719A4" w:rsidRDefault="007143BD" w:rsidP="007143BD">
      <w:pPr>
        <w:tabs>
          <w:tab w:val="left" w:pos="1596"/>
        </w:tabs>
        <w:ind w:left="-426"/>
        <w:rPr>
          <w:rFonts w:ascii="Arial" w:hAnsi="Arial" w:cs="Arial"/>
          <w:color w:val="002060"/>
          <w:sz w:val="24"/>
          <w:szCs w:val="30"/>
        </w:rPr>
      </w:pPr>
      <w:r w:rsidRPr="001719A4">
        <w:rPr>
          <w:rFonts w:ascii="Arial" w:hAnsi="Arial" w:cs="Arial"/>
          <w:color w:val="002060"/>
          <w:sz w:val="24"/>
          <w:szCs w:val="30"/>
        </w:rPr>
        <w:t xml:space="preserve"> - проезд на автобусе туркласса;</w:t>
      </w:r>
    </w:p>
    <w:p w:rsidR="007143BD" w:rsidRPr="001719A4" w:rsidRDefault="007143BD" w:rsidP="007143BD">
      <w:pPr>
        <w:tabs>
          <w:tab w:val="left" w:pos="1596"/>
        </w:tabs>
        <w:ind w:left="-426"/>
        <w:rPr>
          <w:rFonts w:ascii="Arial" w:hAnsi="Arial" w:cs="Arial"/>
          <w:color w:val="002060"/>
          <w:sz w:val="24"/>
          <w:szCs w:val="30"/>
        </w:rPr>
      </w:pPr>
      <w:r w:rsidRPr="001719A4">
        <w:rPr>
          <w:rFonts w:ascii="Arial" w:hAnsi="Arial" w:cs="Arial"/>
          <w:color w:val="002060"/>
          <w:sz w:val="24"/>
          <w:szCs w:val="30"/>
        </w:rPr>
        <w:t xml:space="preserve"> - </w:t>
      </w:r>
      <w:r w:rsidR="00D51E68" w:rsidRPr="001719A4">
        <w:rPr>
          <w:rFonts w:ascii="Arial" w:hAnsi="Arial" w:cs="Arial"/>
          <w:color w:val="002060"/>
          <w:sz w:val="24"/>
          <w:szCs w:val="30"/>
        </w:rPr>
        <w:t>экскурсионное обслуживание</w:t>
      </w:r>
      <w:r w:rsidRPr="001719A4">
        <w:rPr>
          <w:rFonts w:ascii="Arial" w:hAnsi="Arial" w:cs="Arial"/>
          <w:color w:val="002060"/>
          <w:sz w:val="24"/>
          <w:szCs w:val="30"/>
        </w:rPr>
        <w:t>;</w:t>
      </w:r>
    </w:p>
    <w:p w:rsidR="007143BD" w:rsidRPr="001719A4" w:rsidRDefault="00D51E68" w:rsidP="007143BD">
      <w:pPr>
        <w:tabs>
          <w:tab w:val="left" w:pos="1596"/>
        </w:tabs>
        <w:ind w:left="-426"/>
        <w:rPr>
          <w:rFonts w:ascii="Arial" w:hAnsi="Arial" w:cs="Arial"/>
          <w:color w:val="002060"/>
          <w:sz w:val="24"/>
          <w:szCs w:val="30"/>
        </w:rPr>
      </w:pPr>
      <w:r w:rsidRPr="001719A4">
        <w:rPr>
          <w:rFonts w:ascii="Arial" w:hAnsi="Arial" w:cs="Arial"/>
          <w:color w:val="002060"/>
          <w:sz w:val="24"/>
          <w:szCs w:val="30"/>
        </w:rPr>
        <w:t xml:space="preserve"> - экскурсия и входные билеты</w:t>
      </w:r>
      <w:r w:rsidR="007143BD" w:rsidRPr="001719A4">
        <w:rPr>
          <w:rFonts w:ascii="Arial" w:hAnsi="Arial" w:cs="Arial"/>
          <w:color w:val="002060"/>
          <w:sz w:val="24"/>
          <w:szCs w:val="30"/>
        </w:rPr>
        <w:t xml:space="preserve">. </w:t>
      </w:r>
    </w:p>
    <w:p w:rsidR="00A91749" w:rsidRDefault="00A91749" w:rsidP="007143BD">
      <w:pPr>
        <w:tabs>
          <w:tab w:val="left" w:pos="1596"/>
        </w:tabs>
        <w:ind w:left="-426"/>
        <w:rPr>
          <w:rFonts w:ascii="Arial" w:hAnsi="Arial" w:cs="Arial"/>
          <w:color w:val="002060"/>
          <w:sz w:val="30"/>
          <w:szCs w:val="30"/>
        </w:rPr>
      </w:pPr>
    </w:p>
    <w:p w:rsidR="00A91749" w:rsidRDefault="00A91749" w:rsidP="007143BD">
      <w:pPr>
        <w:tabs>
          <w:tab w:val="left" w:pos="1596"/>
        </w:tabs>
        <w:ind w:left="-426"/>
        <w:rPr>
          <w:rFonts w:ascii="Arial" w:hAnsi="Arial" w:cs="Arial"/>
          <w:color w:val="002060"/>
          <w:sz w:val="30"/>
          <w:szCs w:val="30"/>
        </w:rPr>
      </w:pPr>
    </w:p>
    <w:p w:rsidR="007143BD" w:rsidRPr="007143BD" w:rsidRDefault="00A91749" w:rsidP="00A91749">
      <w:pPr>
        <w:tabs>
          <w:tab w:val="left" w:pos="1596"/>
        </w:tabs>
        <w:ind w:left="-426"/>
        <w:rPr>
          <w:rFonts w:ascii="Arial" w:hAnsi="Arial" w:cs="Arial"/>
          <w:color w:val="002060"/>
          <w:sz w:val="30"/>
          <w:szCs w:val="30"/>
        </w:rPr>
      </w:pPr>
      <w:r w:rsidRPr="00A91749">
        <w:rPr>
          <w:rFonts w:ascii="Arial" w:hAnsi="Arial" w:cs="Arial"/>
          <w:b/>
          <w:color w:val="002060"/>
          <w:sz w:val="30"/>
          <w:szCs w:val="30"/>
        </w:rPr>
        <w:t>Запись на экскурсию:</w:t>
      </w:r>
      <w:r>
        <w:rPr>
          <w:rFonts w:ascii="Arial" w:hAnsi="Arial" w:cs="Arial"/>
          <w:color w:val="002060"/>
          <w:sz w:val="30"/>
          <w:szCs w:val="30"/>
        </w:rPr>
        <w:t xml:space="preserve"> 8029-566-83-70 Виктория</w:t>
      </w:r>
      <w:r w:rsidR="007143BD">
        <w:rPr>
          <w:rFonts w:ascii="Arial" w:hAnsi="Arial" w:cs="Arial"/>
          <w:color w:val="002060"/>
          <w:sz w:val="30"/>
          <w:szCs w:val="30"/>
        </w:rPr>
        <w:t xml:space="preserve">               </w:t>
      </w:r>
    </w:p>
    <w:sectPr w:rsidR="007143BD" w:rsidRPr="007143BD" w:rsidSect="008864F2">
      <w:head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89" w:rsidRDefault="00915089" w:rsidP="00DC0DE1">
      <w:r>
        <w:separator/>
      </w:r>
    </w:p>
  </w:endnote>
  <w:endnote w:type="continuationSeparator" w:id="0">
    <w:p w:rsidR="00915089" w:rsidRDefault="00915089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89" w:rsidRDefault="00915089" w:rsidP="00DC0DE1">
      <w:r>
        <w:separator/>
      </w:r>
    </w:p>
  </w:footnote>
  <w:footnote w:type="continuationSeparator" w:id="0">
    <w:p w:rsidR="00915089" w:rsidRDefault="00915089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C3" w:rsidRPr="005C1E97" w:rsidRDefault="005C1E97" w:rsidP="005C1E97">
    <w:pPr>
      <w:pStyle w:val="a3"/>
      <w:ind w:left="2268"/>
      <w:jc w:val="both"/>
      <w:rPr>
        <w:color w:val="002060"/>
      </w:rPr>
    </w:pPr>
    <w:r w:rsidRPr="005C1E97">
      <w:rPr>
        <w:noProof/>
        <w:color w:val="002060"/>
      </w:rPr>
      <w:drawing>
        <wp:anchor distT="0" distB="0" distL="114300" distR="114300" simplePos="0" relativeHeight="251658240" behindDoc="1" locked="0" layoutInCell="1" allowOverlap="1" wp14:anchorId="39B0EC4E" wp14:editId="53663816">
          <wp:simplePos x="0" y="0"/>
          <wp:positionH relativeFrom="column">
            <wp:posOffset>-205740</wp:posOffset>
          </wp:positionH>
          <wp:positionV relativeFrom="paragraph">
            <wp:posOffset>-49530</wp:posOffset>
          </wp:positionV>
          <wp:extent cx="1457325" cy="1249045"/>
          <wp:effectExtent l="0" t="0" r="9525" b="8255"/>
          <wp:wrapTight wrapText="bothSides">
            <wp:wrapPolygon edited="0">
              <wp:start x="9318" y="0"/>
              <wp:lineTo x="7906" y="329"/>
              <wp:lineTo x="4800" y="3953"/>
              <wp:lineTo x="4800" y="6918"/>
              <wp:lineTo x="5929" y="10542"/>
              <wp:lineTo x="0" y="15154"/>
              <wp:lineTo x="0" y="21084"/>
              <wp:lineTo x="565" y="21413"/>
              <wp:lineTo x="20894" y="21413"/>
              <wp:lineTo x="21459" y="21084"/>
              <wp:lineTo x="21459" y="15483"/>
              <wp:lineTo x="15812" y="10542"/>
              <wp:lineTo x="16659" y="5930"/>
              <wp:lineTo x="16659" y="5271"/>
              <wp:lineTo x="14118" y="0"/>
              <wp:lineTo x="9318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1249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4FC3" w:rsidRPr="005C1E97" w:rsidRDefault="00CC4FC3" w:rsidP="005C1E97">
    <w:pPr>
      <w:pStyle w:val="a3"/>
      <w:ind w:left="2268"/>
      <w:jc w:val="both"/>
      <w:rPr>
        <w:color w:val="002060"/>
      </w:rPr>
    </w:pPr>
    <w:r w:rsidRPr="005C1E97">
      <w:rPr>
        <w:color w:val="002060"/>
      </w:rPr>
      <w:t xml:space="preserve">ООО «Свит тревел»                                                          </w:t>
    </w:r>
  </w:p>
  <w:p w:rsidR="00CC4FC3" w:rsidRPr="005C1E97" w:rsidRDefault="00CC4FC3" w:rsidP="005C1E97">
    <w:pPr>
      <w:pStyle w:val="a3"/>
      <w:ind w:left="2268"/>
      <w:jc w:val="both"/>
      <w:rPr>
        <w:color w:val="002060"/>
      </w:rPr>
    </w:pPr>
    <w:r w:rsidRPr="005C1E97">
      <w:rPr>
        <w:color w:val="002060"/>
      </w:rPr>
      <w:t xml:space="preserve">р/с BY 93 </w:t>
    </w:r>
    <w:r w:rsidRPr="005C1E97">
      <w:rPr>
        <w:color w:val="002060"/>
        <w:lang w:val="en-US"/>
      </w:rPr>
      <w:t>AKBB</w:t>
    </w:r>
    <w:r w:rsidRPr="005C1E97">
      <w:rPr>
        <w:color w:val="002060"/>
      </w:rPr>
      <w:t xml:space="preserve"> 3012 0000 1431 6000 0000                            </w:t>
    </w:r>
  </w:p>
  <w:p w:rsidR="00CC4FC3" w:rsidRPr="005C1E97" w:rsidRDefault="00CC4FC3" w:rsidP="005C1E97">
    <w:pPr>
      <w:pStyle w:val="a3"/>
      <w:ind w:left="2268"/>
      <w:jc w:val="both"/>
      <w:rPr>
        <w:color w:val="002060"/>
      </w:rPr>
    </w:pPr>
    <w:r w:rsidRPr="005C1E97">
      <w:rPr>
        <w:color w:val="002060"/>
      </w:rPr>
      <w:t xml:space="preserve">ЦБУ 601 г. Молодечно                                                        </w:t>
    </w:r>
  </w:p>
  <w:p w:rsidR="00CC4FC3" w:rsidRPr="005C1E97" w:rsidRDefault="00CC4FC3" w:rsidP="005C1E97">
    <w:pPr>
      <w:pStyle w:val="a3"/>
      <w:ind w:left="2268"/>
      <w:jc w:val="both"/>
      <w:rPr>
        <w:color w:val="002060"/>
      </w:rPr>
    </w:pPr>
    <w:r w:rsidRPr="005C1E97">
      <w:rPr>
        <w:color w:val="002060"/>
      </w:rPr>
      <w:t xml:space="preserve">ОАО «АСБ Беларусбанк», код </w:t>
    </w:r>
    <w:r w:rsidRPr="005C1E97">
      <w:rPr>
        <w:color w:val="002060"/>
        <w:lang w:val="en-US"/>
      </w:rPr>
      <w:t>AKBBBY</w:t>
    </w:r>
    <w:r w:rsidRPr="005C1E97">
      <w:rPr>
        <w:color w:val="002060"/>
      </w:rPr>
      <w:t xml:space="preserve">2Х                     </w:t>
    </w:r>
  </w:p>
  <w:p w:rsidR="00CC4FC3" w:rsidRPr="005C1E97" w:rsidRDefault="00CC4FC3" w:rsidP="005C1E97">
    <w:pPr>
      <w:pStyle w:val="a3"/>
      <w:ind w:left="2268"/>
      <w:jc w:val="both"/>
      <w:rPr>
        <w:color w:val="002060"/>
      </w:rPr>
    </w:pPr>
    <w:r w:rsidRPr="005C1E97">
      <w:rPr>
        <w:color w:val="002060"/>
      </w:rPr>
      <w:t>УНН 692262524</w:t>
    </w:r>
  </w:p>
  <w:p w:rsidR="00CC4FC3" w:rsidRPr="005C1E97" w:rsidRDefault="00CC4FC3" w:rsidP="005C1E97">
    <w:pPr>
      <w:pStyle w:val="a3"/>
      <w:ind w:left="2268"/>
      <w:jc w:val="both"/>
      <w:rPr>
        <w:color w:val="002060"/>
      </w:rPr>
    </w:pPr>
    <w:r w:rsidRPr="005C1E97">
      <w:rPr>
        <w:color w:val="002060"/>
      </w:rPr>
      <w:t xml:space="preserve">г. Молодечно, ул. Виленская 10-210                                                           </w:t>
    </w:r>
    <w:r w:rsidRPr="005C1E97">
      <w:rPr>
        <w:b/>
        <w:color w:val="002060"/>
      </w:rPr>
      <w:t xml:space="preserve"> </w:t>
    </w:r>
  </w:p>
  <w:p w:rsidR="00CC4FC3" w:rsidRPr="005C1E97" w:rsidRDefault="00CC4FC3" w:rsidP="005C1E97">
    <w:pPr>
      <w:pStyle w:val="a3"/>
      <w:ind w:left="2268"/>
      <w:jc w:val="both"/>
      <w:rPr>
        <w:color w:val="002060"/>
      </w:rPr>
    </w:pPr>
    <w:r w:rsidRPr="005C1E97">
      <w:rPr>
        <w:color w:val="002060"/>
      </w:rPr>
      <w:t>Тел. 8(0176) 709-706</w:t>
    </w:r>
  </w:p>
  <w:p w:rsidR="00B06C3D" w:rsidRPr="001E1E84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28C9"/>
    <w:multiLevelType w:val="multilevel"/>
    <w:tmpl w:val="B4FE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D26E7"/>
    <w:multiLevelType w:val="hybridMultilevel"/>
    <w:tmpl w:val="5E58B21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D59D8"/>
    <w:multiLevelType w:val="multilevel"/>
    <w:tmpl w:val="FB0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7755B"/>
    <w:multiLevelType w:val="hybridMultilevel"/>
    <w:tmpl w:val="93C44B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337C3"/>
    <w:rsid w:val="00052ABD"/>
    <w:rsid w:val="0005306E"/>
    <w:rsid w:val="000579CE"/>
    <w:rsid w:val="00156C9C"/>
    <w:rsid w:val="001719A4"/>
    <w:rsid w:val="00176C88"/>
    <w:rsid w:val="001E1E84"/>
    <w:rsid w:val="00264977"/>
    <w:rsid w:val="00267E2A"/>
    <w:rsid w:val="00273845"/>
    <w:rsid w:val="002C1C9E"/>
    <w:rsid w:val="002E2D54"/>
    <w:rsid w:val="00312A7A"/>
    <w:rsid w:val="00317884"/>
    <w:rsid w:val="00341D0F"/>
    <w:rsid w:val="003538EC"/>
    <w:rsid w:val="00373A5A"/>
    <w:rsid w:val="003B0490"/>
    <w:rsid w:val="003B450F"/>
    <w:rsid w:val="003E56CB"/>
    <w:rsid w:val="0040061F"/>
    <w:rsid w:val="00414993"/>
    <w:rsid w:val="004944AC"/>
    <w:rsid w:val="004A36B5"/>
    <w:rsid w:val="00550D4E"/>
    <w:rsid w:val="005715B3"/>
    <w:rsid w:val="005C1814"/>
    <w:rsid w:val="005C1E97"/>
    <w:rsid w:val="005F474B"/>
    <w:rsid w:val="006070A3"/>
    <w:rsid w:val="006173DB"/>
    <w:rsid w:val="00682D69"/>
    <w:rsid w:val="006E00DB"/>
    <w:rsid w:val="006F00BB"/>
    <w:rsid w:val="007143BD"/>
    <w:rsid w:val="00715AF6"/>
    <w:rsid w:val="0072064C"/>
    <w:rsid w:val="00732B32"/>
    <w:rsid w:val="00776C99"/>
    <w:rsid w:val="007D568E"/>
    <w:rsid w:val="007E7182"/>
    <w:rsid w:val="007F4D4C"/>
    <w:rsid w:val="007F6B26"/>
    <w:rsid w:val="00811B3D"/>
    <w:rsid w:val="00812E6D"/>
    <w:rsid w:val="00822904"/>
    <w:rsid w:val="0086669F"/>
    <w:rsid w:val="008864F2"/>
    <w:rsid w:val="008A4557"/>
    <w:rsid w:val="008C7D98"/>
    <w:rsid w:val="008D23A6"/>
    <w:rsid w:val="008D2E8D"/>
    <w:rsid w:val="009007C2"/>
    <w:rsid w:val="00915089"/>
    <w:rsid w:val="0091772B"/>
    <w:rsid w:val="009478EA"/>
    <w:rsid w:val="0097372F"/>
    <w:rsid w:val="009C10ED"/>
    <w:rsid w:val="00A146D3"/>
    <w:rsid w:val="00A91749"/>
    <w:rsid w:val="00AA0F77"/>
    <w:rsid w:val="00AB4B1C"/>
    <w:rsid w:val="00AD43F4"/>
    <w:rsid w:val="00AE35F0"/>
    <w:rsid w:val="00AF7783"/>
    <w:rsid w:val="00B042F0"/>
    <w:rsid w:val="00B04302"/>
    <w:rsid w:val="00B06C3D"/>
    <w:rsid w:val="00B256D6"/>
    <w:rsid w:val="00B51C55"/>
    <w:rsid w:val="00B66BB2"/>
    <w:rsid w:val="00B767EB"/>
    <w:rsid w:val="00B9746D"/>
    <w:rsid w:val="00BC264B"/>
    <w:rsid w:val="00BF678B"/>
    <w:rsid w:val="00BF6B08"/>
    <w:rsid w:val="00C812C2"/>
    <w:rsid w:val="00C92BA7"/>
    <w:rsid w:val="00CA4F1E"/>
    <w:rsid w:val="00CC4FC3"/>
    <w:rsid w:val="00CE0ACA"/>
    <w:rsid w:val="00CE2F09"/>
    <w:rsid w:val="00D10BF4"/>
    <w:rsid w:val="00D470CB"/>
    <w:rsid w:val="00D5168E"/>
    <w:rsid w:val="00D51E68"/>
    <w:rsid w:val="00D65A64"/>
    <w:rsid w:val="00D863A0"/>
    <w:rsid w:val="00DA3805"/>
    <w:rsid w:val="00DA71BF"/>
    <w:rsid w:val="00DC0DE1"/>
    <w:rsid w:val="00DE134A"/>
    <w:rsid w:val="00DF1BED"/>
    <w:rsid w:val="00F27FC0"/>
    <w:rsid w:val="00F64FEE"/>
    <w:rsid w:val="00FA4C30"/>
    <w:rsid w:val="00FA6CE2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B0028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1E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center-p">
    <w:name w:val="center-p"/>
    <w:basedOn w:val="a"/>
    <w:rsid w:val="00F64FE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64FEE"/>
    <w:rPr>
      <w:b/>
      <w:bCs/>
    </w:rPr>
  </w:style>
  <w:style w:type="character" w:customStyle="1" w:styleId="b-logotitle">
    <w:name w:val="b-logo__title"/>
    <w:basedOn w:val="a0"/>
    <w:rsid w:val="005C1814"/>
  </w:style>
  <w:style w:type="character" w:styleId="ad">
    <w:name w:val="Hyperlink"/>
    <w:basedOn w:val="a0"/>
    <w:uiPriority w:val="99"/>
    <w:unhideWhenUsed/>
    <w:rsid w:val="00AE35F0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AF77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1E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">
    <w:name w:val="No Spacing"/>
    <w:uiPriority w:val="1"/>
    <w:qFormat/>
    <w:rsid w:val="005C1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26</cp:revision>
  <cp:lastPrinted>2024-02-07T06:58:00Z</cp:lastPrinted>
  <dcterms:created xsi:type="dcterms:W3CDTF">2024-01-10T08:44:00Z</dcterms:created>
  <dcterms:modified xsi:type="dcterms:W3CDTF">2024-03-04T06:10:00Z</dcterms:modified>
</cp:coreProperties>
</file>