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6150BB" w:rsidRDefault="00B06C3D">
      <w:pPr>
        <w:rPr>
          <w:sz w:val="4"/>
        </w:rPr>
      </w:pPr>
    </w:p>
    <w:p w:rsidR="00456ED3" w:rsidRPr="0004483A" w:rsidRDefault="00456ED3" w:rsidP="007F4D4C">
      <w:pPr>
        <w:contextualSpacing/>
        <w:jc w:val="center"/>
        <w:rPr>
          <w:b/>
          <w:bCs/>
          <w:color w:val="002060"/>
          <w:sz w:val="2"/>
          <w:szCs w:val="18"/>
        </w:rPr>
      </w:pPr>
    </w:p>
    <w:p w:rsidR="0004483A" w:rsidRDefault="00957023" w:rsidP="000A71E1">
      <w:pPr>
        <w:ind w:left="-284" w:right="-166"/>
        <w:contextualSpacing/>
        <w:jc w:val="center"/>
        <w:rPr>
          <w:rFonts w:ascii="Arial" w:hAnsi="Arial" w:cs="Arial"/>
          <w:b/>
          <w:bCs/>
          <w:color w:val="800080"/>
          <w:sz w:val="72"/>
          <w:szCs w:val="54"/>
        </w:rPr>
      </w:pPr>
      <w:r w:rsidRPr="00957023">
        <w:rPr>
          <w:rFonts w:ascii="Arial" w:hAnsi="Arial" w:cs="Arial"/>
          <w:b/>
          <w:bCs/>
          <w:color w:val="800080"/>
          <w:sz w:val="56"/>
          <w:szCs w:val="54"/>
        </w:rPr>
        <w:t xml:space="preserve"> </w:t>
      </w:r>
      <w:r w:rsidR="00244E52" w:rsidRPr="00957023">
        <w:rPr>
          <w:rFonts w:ascii="Arial" w:hAnsi="Arial" w:cs="Arial"/>
          <w:b/>
          <w:bCs/>
          <w:color w:val="800080"/>
          <w:sz w:val="72"/>
          <w:szCs w:val="54"/>
        </w:rPr>
        <w:t xml:space="preserve">«В гости к </w:t>
      </w:r>
      <w:proofErr w:type="spellStart"/>
      <w:r w:rsidR="00244E52" w:rsidRPr="00957023">
        <w:rPr>
          <w:rFonts w:ascii="Arial" w:hAnsi="Arial" w:cs="Arial"/>
          <w:b/>
          <w:bCs/>
          <w:color w:val="800080"/>
          <w:sz w:val="72"/>
          <w:szCs w:val="54"/>
        </w:rPr>
        <w:t>Хаски</w:t>
      </w:r>
      <w:proofErr w:type="spellEnd"/>
      <w:r w:rsidR="00244E52" w:rsidRPr="00957023">
        <w:rPr>
          <w:rFonts w:ascii="Arial" w:hAnsi="Arial" w:cs="Arial"/>
          <w:b/>
          <w:bCs/>
          <w:color w:val="800080"/>
          <w:sz w:val="72"/>
          <w:szCs w:val="54"/>
        </w:rPr>
        <w:t>»</w:t>
      </w:r>
    </w:p>
    <w:p w:rsidR="009E7F18" w:rsidRDefault="00957023" w:rsidP="006201C3">
      <w:pPr>
        <w:ind w:left="-284" w:right="-166"/>
        <w:contextualSpacing/>
        <w:jc w:val="center"/>
        <w:rPr>
          <w:rFonts w:ascii="Arial" w:hAnsi="Arial" w:cs="Arial"/>
          <w:b/>
          <w:bCs/>
          <w:color w:val="0070C0"/>
          <w:sz w:val="48"/>
          <w:szCs w:val="54"/>
        </w:rPr>
      </w:pPr>
      <w:proofErr w:type="spellStart"/>
      <w:r w:rsidRPr="00957023">
        <w:rPr>
          <w:rFonts w:ascii="Arial" w:hAnsi="Arial" w:cs="Arial"/>
          <w:b/>
          <w:bCs/>
          <w:color w:val="0070C0"/>
          <w:sz w:val="48"/>
          <w:szCs w:val="54"/>
        </w:rPr>
        <w:t>Агроусадьба</w:t>
      </w:r>
      <w:proofErr w:type="spellEnd"/>
      <w:r w:rsidRPr="00957023">
        <w:rPr>
          <w:rFonts w:ascii="Arial" w:hAnsi="Arial" w:cs="Arial"/>
          <w:b/>
          <w:bCs/>
          <w:color w:val="0070C0"/>
          <w:sz w:val="48"/>
          <w:szCs w:val="54"/>
        </w:rPr>
        <w:t xml:space="preserve"> «Дом кочевника»</w:t>
      </w:r>
    </w:p>
    <w:p w:rsidR="00B509E8" w:rsidRPr="00B509E8" w:rsidRDefault="00B509E8" w:rsidP="006201C3">
      <w:pPr>
        <w:ind w:left="-284" w:right="-166"/>
        <w:contextualSpacing/>
        <w:jc w:val="center"/>
        <w:rPr>
          <w:rFonts w:ascii="Arial" w:hAnsi="Arial" w:cs="Arial"/>
          <w:b/>
          <w:bCs/>
          <w:color w:val="FF0000"/>
          <w:sz w:val="44"/>
          <w:szCs w:val="54"/>
        </w:rPr>
      </w:pPr>
      <w:r w:rsidRPr="00B509E8">
        <w:rPr>
          <w:rFonts w:ascii="Arial" w:hAnsi="Arial" w:cs="Arial"/>
          <w:b/>
          <w:bCs/>
          <w:color w:val="FF0000"/>
          <w:sz w:val="44"/>
          <w:szCs w:val="54"/>
        </w:rPr>
        <w:t xml:space="preserve">20 апреля   19 мая   26 мая   9 </w:t>
      </w:r>
      <w:proofErr w:type="gramStart"/>
      <w:r w:rsidRPr="00B509E8">
        <w:rPr>
          <w:rFonts w:ascii="Arial" w:hAnsi="Arial" w:cs="Arial"/>
          <w:b/>
          <w:bCs/>
          <w:color w:val="FF0000"/>
          <w:sz w:val="44"/>
          <w:szCs w:val="54"/>
        </w:rPr>
        <w:t>июня  20</w:t>
      </w:r>
      <w:proofErr w:type="gramEnd"/>
      <w:r w:rsidRPr="00B509E8">
        <w:rPr>
          <w:rFonts w:ascii="Arial" w:hAnsi="Arial" w:cs="Arial"/>
          <w:b/>
          <w:bCs/>
          <w:color w:val="FF0000"/>
          <w:sz w:val="44"/>
          <w:szCs w:val="54"/>
        </w:rPr>
        <w:t xml:space="preserve"> июля</w:t>
      </w:r>
    </w:p>
    <w:p w:rsidR="0004483A" w:rsidRPr="009E7F18" w:rsidRDefault="0004483A" w:rsidP="0004483A">
      <w:pPr>
        <w:ind w:left="-709" w:right="-166"/>
        <w:contextualSpacing/>
        <w:jc w:val="center"/>
        <w:rPr>
          <w:i/>
          <w:color w:val="002060"/>
          <w:sz w:val="6"/>
          <w:szCs w:val="28"/>
        </w:rPr>
      </w:pPr>
    </w:p>
    <w:p w:rsidR="00244E52" w:rsidRPr="00957023" w:rsidRDefault="00244E52" w:rsidP="00957023">
      <w:pPr>
        <w:spacing w:line="276" w:lineRule="auto"/>
        <w:ind w:right="-166"/>
        <w:contextualSpacing/>
        <w:rPr>
          <w:b/>
          <w:i/>
          <w:color w:val="002060"/>
          <w:sz w:val="14"/>
        </w:rPr>
      </w:pPr>
    </w:p>
    <w:p w:rsidR="00957023" w:rsidRDefault="00244E52" w:rsidP="00244E52">
      <w:pPr>
        <w:ind w:left="-851"/>
        <w:jc w:val="both"/>
        <w:rPr>
          <w:rFonts w:ascii="Arial" w:eastAsiaTheme="minorHAnsi" w:hAnsi="Arial" w:cs="Arial"/>
          <w:color w:val="002060"/>
          <w:sz w:val="32"/>
          <w:szCs w:val="22"/>
          <w:lang w:eastAsia="en-US"/>
        </w:rPr>
      </w:pPr>
      <w:r w:rsidRPr="00957023">
        <w:rPr>
          <w:rFonts w:ascii="Arial" w:eastAsiaTheme="minorHAnsi" w:hAnsi="Arial" w:cs="Arial"/>
          <w:noProof/>
          <w:color w:val="002060"/>
          <w:sz w:val="32"/>
          <w:szCs w:val="22"/>
        </w:rPr>
        <w:drawing>
          <wp:anchor distT="0" distB="0" distL="114300" distR="114300" simplePos="0" relativeHeight="251661312" behindDoc="1" locked="0" layoutInCell="1" allowOverlap="1" wp14:anchorId="08B4435E" wp14:editId="0689287F">
            <wp:simplePos x="0" y="0"/>
            <wp:positionH relativeFrom="column">
              <wp:posOffset>4792687</wp:posOffset>
            </wp:positionH>
            <wp:positionV relativeFrom="paragraph">
              <wp:posOffset>182196</wp:posOffset>
            </wp:positionV>
            <wp:extent cx="1924685" cy="1447165"/>
            <wp:effectExtent l="0" t="0" r="0" b="635"/>
            <wp:wrapTight wrapText="bothSides">
              <wp:wrapPolygon edited="0">
                <wp:start x="0" y="0"/>
                <wp:lineTo x="0" y="21325"/>
                <wp:lineTo x="21379" y="21325"/>
                <wp:lineTo x="21379" y="0"/>
                <wp:lineTo x="0" y="0"/>
              </wp:wrapPolygon>
            </wp:wrapTight>
            <wp:docPr id="2" name="Рисунок 2" descr="https://www.ecotour.by/upload/resize_cache/iblock/8cd/h6u8bybtlfvusii8vpihcwklkdbh8762/540_410_2/IMG_8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cotour.by/upload/resize_cache/iblock/8cd/h6u8bybtlfvusii8vpihcwklkdbh8762/540_410_2/IMG_8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 xml:space="preserve">В Борисове есть поистине необычное место. </w:t>
      </w:r>
    </w:p>
    <w:p w:rsidR="00957023" w:rsidRDefault="00244E52" w:rsidP="00244E52">
      <w:pPr>
        <w:ind w:left="-851"/>
        <w:jc w:val="both"/>
        <w:rPr>
          <w:rFonts w:ascii="Arial" w:eastAsiaTheme="minorHAnsi" w:hAnsi="Arial" w:cs="Arial"/>
          <w:color w:val="002060"/>
          <w:sz w:val="32"/>
          <w:szCs w:val="22"/>
          <w:lang w:eastAsia="en-US"/>
        </w:rPr>
      </w:pPr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 xml:space="preserve">А необычным оно считается из-за того, что здесь самым интересным образом воссозданы жизнь, культура и традиции кочевых народов. Здесь речь идёт о монгольских и бурятских юртах. Достаточно необычные сооружения для нашей страны. Это единственное место на территории Беларуси, где вживую можно увидеть, как жили кочевые племена. </w:t>
      </w:r>
    </w:p>
    <w:p w:rsidR="00244E52" w:rsidRDefault="00244E52" w:rsidP="00244E52">
      <w:pPr>
        <w:ind w:left="-851"/>
        <w:jc w:val="both"/>
        <w:rPr>
          <w:rFonts w:ascii="Arial" w:eastAsiaTheme="minorHAnsi" w:hAnsi="Arial" w:cs="Arial"/>
          <w:color w:val="002060"/>
          <w:sz w:val="32"/>
          <w:szCs w:val="22"/>
          <w:lang w:eastAsia="en-US"/>
        </w:rPr>
      </w:pPr>
      <w:r w:rsidRPr="00957023">
        <w:rPr>
          <w:rFonts w:ascii="Arial" w:eastAsiaTheme="minorHAnsi" w:hAnsi="Arial" w:cs="Arial"/>
          <w:b/>
          <w:color w:val="002060"/>
          <w:sz w:val="32"/>
          <w:szCs w:val="22"/>
          <w:lang w:eastAsia="en-US"/>
        </w:rPr>
        <w:t xml:space="preserve">И здесь живут замечательные </w:t>
      </w:r>
      <w:proofErr w:type="spellStart"/>
      <w:r w:rsidRPr="00957023">
        <w:rPr>
          <w:rFonts w:ascii="Arial" w:eastAsiaTheme="minorHAnsi" w:hAnsi="Arial" w:cs="Arial"/>
          <w:b/>
          <w:color w:val="002060"/>
          <w:sz w:val="32"/>
          <w:szCs w:val="22"/>
          <w:lang w:eastAsia="en-US"/>
        </w:rPr>
        <w:t>хаски</w:t>
      </w:r>
      <w:proofErr w:type="spellEnd"/>
      <w:r w:rsidRPr="00957023">
        <w:rPr>
          <w:rFonts w:ascii="Arial" w:eastAsiaTheme="minorHAnsi" w:hAnsi="Arial" w:cs="Arial"/>
          <w:b/>
          <w:color w:val="002060"/>
          <w:sz w:val="32"/>
          <w:szCs w:val="22"/>
          <w:lang w:eastAsia="en-US"/>
        </w:rPr>
        <w:t>!</w:t>
      </w:r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 xml:space="preserve"> И не просто </w:t>
      </w:r>
      <w:proofErr w:type="spellStart"/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>хаски</w:t>
      </w:r>
      <w:proofErr w:type="spellEnd"/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 xml:space="preserve">, а сибирские </w:t>
      </w:r>
      <w:proofErr w:type="spellStart"/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>хаски</w:t>
      </w:r>
      <w:proofErr w:type="spellEnd"/>
      <w:r w:rsidRPr="00957023">
        <w:rPr>
          <w:rFonts w:ascii="Arial" w:eastAsiaTheme="minorHAnsi" w:hAnsi="Arial" w:cs="Arial"/>
          <w:color w:val="002060"/>
          <w:sz w:val="32"/>
          <w:szCs w:val="22"/>
          <w:lang w:eastAsia="en-US"/>
        </w:rPr>
        <w:t xml:space="preserve"> — одна из пород собак, которые не укусят человека ни при каких обстоятельствах. Почему, спросите Вы? Ответ таится в истории породы, которую обязательно расскажет инструктор. В своё время эти замечательные собаки являлись незаменимым атрибутом жизни кочевников. Сейчас же с ними можно поиграть, погладить. Или просто понаблюдать за этими чудесными   созданиями! </w:t>
      </w:r>
    </w:p>
    <w:p w:rsidR="00957023" w:rsidRPr="00957023" w:rsidRDefault="00957023" w:rsidP="00244E52">
      <w:pPr>
        <w:ind w:left="-851"/>
        <w:jc w:val="both"/>
        <w:rPr>
          <w:rFonts w:ascii="Arial" w:eastAsiaTheme="minorHAnsi" w:hAnsi="Arial" w:cs="Arial"/>
          <w:color w:val="002060"/>
          <w:szCs w:val="22"/>
          <w:lang w:eastAsia="en-US"/>
        </w:rPr>
      </w:pPr>
    </w:p>
    <w:p w:rsidR="00A755E5" w:rsidRPr="00BC428F" w:rsidRDefault="00A755E5" w:rsidP="00A755E5">
      <w:pPr>
        <w:spacing w:line="276" w:lineRule="auto"/>
        <w:ind w:left="-851" w:right="-166"/>
        <w:contextualSpacing/>
        <w:jc w:val="both"/>
        <w:rPr>
          <w:sz w:val="2"/>
        </w:rPr>
      </w:pPr>
    </w:p>
    <w:p w:rsidR="00957023" w:rsidRDefault="00957023" w:rsidP="00AE4568">
      <w:pPr>
        <w:spacing w:line="276" w:lineRule="auto"/>
        <w:ind w:left="-851" w:right="-166"/>
        <w:contextualSpacing/>
        <w:jc w:val="center"/>
        <w:rPr>
          <w:color w:val="002060"/>
          <w:sz w:val="2"/>
          <w:szCs w:val="28"/>
        </w:rPr>
      </w:pPr>
    </w:p>
    <w:p w:rsidR="00957023" w:rsidRPr="00957023" w:rsidRDefault="00957023" w:rsidP="00AE4568">
      <w:pPr>
        <w:spacing w:line="276" w:lineRule="auto"/>
        <w:ind w:left="-851" w:right="-166"/>
        <w:contextualSpacing/>
        <w:jc w:val="center"/>
        <w:rPr>
          <w:b/>
          <w:color w:val="002060"/>
          <w:sz w:val="2"/>
          <w:szCs w:val="28"/>
        </w:rPr>
      </w:pPr>
    </w:p>
    <w:p w:rsidR="0027684F" w:rsidRPr="00957023" w:rsidRDefault="0004483A" w:rsidP="00AE4568">
      <w:pPr>
        <w:spacing w:line="276" w:lineRule="auto"/>
        <w:ind w:left="-851" w:right="-166"/>
        <w:contextualSpacing/>
        <w:jc w:val="center"/>
        <w:rPr>
          <w:rFonts w:ascii="Arial" w:hAnsi="Arial" w:cs="Arial"/>
          <w:color w:val="002060"/>
          <w:sz w:val="36"/>
          <w:szCs w:val="28"/>
        </w:rPr>
      </w:pPr>
      <w:r w:rsidRPr="00957023">
        <w:rPr>
          <w:rFonts w:ascii="Arial" w:hAnsi="Arial" w:cs="Arial"/>
          <w:b/>
          <w:color w:val="002060"/>
          <w:sz w:val="36"/>
          <w:szCs w:val="28"/>
        </w:rPr>
        <w:t>Стои</w:t>
      </w:r>
      <w:r w:rsidR="00B344B0" w:rsidRPr="00957023">
        <w:rPr>
          <w:rFonts w:ascii="Arial" w:hAnsi="Arial" w:cs="Arial"/>
          <w:b/>
          <w:color w:val="002060"/>
          <w:sz w:val="36"/>
          <w:szCs w:val="28"/>
        </w:rPr>
        <w:t xml:space="preserve">мость экскурсии: </w:t>
      </w:r>
      <w:r w:rsidR="00B509E8">
        <w:rPr>
          <w:rFonts w:ascii="Arial" w:hAnsi="Arial" w:cs="Arial"/>
          <w:b/>
          <w:color w:val="002060"/>
          <w:sz w:val="36"/>
          <w:szCs w:val="28"/>
        </w:rPr>
        <w:t xml:space="preserve">от </w:t>
      </w:r>
      <w:r w:rsidR="004F43F9">
        <w:rPr>
          <w:rFonts w:ascii="Arial" w:hAnsi="Arial" w:cs="Arial"/>
          <w:b/>
          <w:color w:val="002060"/>
          <w:sz w:val="36"/>
          <w:szCs w:val="28"/>
        </w:rPr>
        <w:t>65</w:t>
      </w:r>
      <w:r w:rsidR="00D350AB">
        <w:rPr>
          <w:rFonts w:ascii="Arial" w:hAnsi="Arial" w:cs="Arial"/>
          <w:b/>
          <w:color w:val="002060"/>
          <w:sz w:val="36"/>
          <w:szCs w:val="28"/>
        </w:rPr>
        <w:t xml:space="preserve"> руб. </w:t>
      </w:r>
    </w:p>
    <w:p w:rsidR="0004483A" w:rsidRPr="00957023" w:rsidRDefault="0004483A" w:rsidP="0004483A">
      <w:pPr>
        <w:spacing w:line="276" w:lineRule="auto"/>
        <w:ind w:left="-851" w:right="-166"/>
        <w:contextualSpacing/>
        <w:rPr>
          <w:rFonts w:ascii="Arial" w:hAnsi="Arial" w:cs="Arial"/>
          <w:b/>
          <w:color w:val="002060"/>
          <w:sz w:val="2"/>
          <w:szCs w:val="28"/>
        </w:rPr>
      </w:pPr>
    </w:p>
    <w:p w:rsidR="00BC428F" w:rsidRPr="00957023" w:rsidRDefault="00BC428F" w:rsidP="0004483A">
      <w:pPr>
        <w:spacing w:line="276" w:lineRule="auto"/>
        <w:ind w:left="-851" w:right="-166"/>
        <w:contextualSpacing/>
        <w:rPr>
          <w:rFonts w:ascii="Arial" w:hAnsi="Arial" w:cs="Arial"/>
          <w:b/>
          <w:color w:val="002060"/>
          <w:sz w:val="2"/>
          <w:szCs w:val="28"/>
        </w:rPr>
      </w:pPr>
    </w:p>
    <w:p w:rsidR="00957023" w:rsidRDefault="00957023" w:rsidP="0004483A">
      <w:pPr>
        <w:spacing w:line="276" w:lineRule="auto"/>
        <w:ind w:left="-851" w:right="-166"/>
        <w:contextualSpacing/>
        <w:rPr>
          <w:rFonts w:ascii="Arial" w:hAnsi="Arial" w:cs="Arial"/>
          <w:b/>
          <w:color w:val="002060"/>
          <w:sz w:val="24"/>
          <w:szCs w:val="28"/>
        </w:rPr>
      </w:pPr>
    </w:p>
    <w:p w:rsidR="0004483A" w:rsidRPr="00957023" w:rsidRDefault="0004483A" w:rsidP="0004483A">
      <w:pPr>
        <w:spacing w:line="276" w:lineRule="auto"/>
        <w:ind w:left="-851" w:right="-166"/>
        <w:contextualSpacing/>
        <w:rPr>
          <w:rFonts w:ascii="Arial" w:hAnsi="Arial" w:cs="Arial"/>
          <w:b/>
          <w:color w:val="002060"/>
          <w:sz w:val="24"/>
          <w:szCs w:val="28"/>
        </w:rPr>
      </w:pPr>
      <w:r w:rsidRPr="00957023">
        <w:rPr>
          <w:rFonts w:ascii="Arial" w:hAnsi="Arial" w:cs="Arial"/>
          <w:b/>
          <w:color w:val="002060"/>
          <w:sz w:val="24"/>
          <w:szCs w:val="28"/>
        </w:rPr>
        <w:t>В стоимость входит:</w:t>
      </w:r>
    </w:p>
    <w:p w:rsidR="0004483A" w:rsidRPr="00957023" w:rsidRDefault="0004483A" w:rsidP="0004483A">
      <w:pPr>
        <w:pStyle w:val="ab"/>
        <w:numPr>
          <w:ilvl w:val="0"/>
          <w:numId w:val="2"/>
        </w:numPr>
        <w:spacing w:line="276" w:lineRule="auto"/>
        <w:ind w:left="-426" w:right="-166" w:hanging="283"/>
        <w:rPr>
          <w:rFonts w:ascii="Arial" w:hAnsi="Arial" w:cs="Arial"/>
          <w:color w:val="002060"/>
          <w:sz w:val="24"/>
          <w:szCs w:val="28"/>
        </w:rPr>
      </w:pPr>
      <w:r w:rsidRPr="00957023">
        <w:rPr>
          <w:rFonts w:ascii="Arial" w:hAnsi="Arial" w:cs="Arial"/>
          <w:color w:val="002060"/>
          <w:sz w:val="24"/>
          <w:szCs w:val="28"/>
        </w:rPr>
        <w:t>Проезд на автобусе туркласса;</w:t>
      </w:r>
    </w:p>
    <w:p w:rsidR="0004483A" w:rsidRPr="00957023" w:rsidRDefault="006201C3" w:rsidP="0004483A">
      <w:pPr>
        <w:pStyle w:val="ab"/>
        <w:numPr>
          <w:ilvl w:val="0"/>
          <w:numId w:val="2"/>
        </w:numPr>
        <w:spacing w:line="276" w:lineRule="auto"/>
        <w:ind w:left="-426" w:right="-166" w:hanging="283"/>
        <w:rPr>
          <w:rFonts w:ascii="Arial" w:hAnsi="Arial" w:cs="Arial"/>
          <w:color w:val="002060"/>
          <w:sz w:val="24"/>
          <w:szCs w:val="28"/>
        </w:rPr>
      </w:pPr>
      <w:r>
        <w:rPr>
          <w:rFonts w:ascii="Arial" w:hAnsi="Arial" w:cs="Arial"/>
          <w:color w:val="002060"/>
          <w:sz w:val="24"/>
          <w:szCs w:val="28"/>
        </w:rPr>
        <w:t>Экскурсионное обслуживание</w:t>
      </w:r>
      <w:r w:rsidR="009E7F18" w:rsidRPr="00957023">
        <w:rPr>
          <w:rFonts w:ascii="Arial" w:hAnsi="Arial" w:cs="Arial"/>
          <w:color w:val="002060"/>
          <w:sz w:val="24"/>
          <w:szCs w:val="28"/>
        </w:rPr>
        <w:t>;</w:t>
      </w:r>
    </w:p>
    <w:p w:rsidR="0004483A" w:rsidRDefault="0004483A" w:rsidP="0004483A">
      <w:pPr>
        <w:pStyle w:val="ab"/>
        <w:numPr>
          <w:ilvl w:val="0"/>
          <w:numId w:val="2"/>
        </w:numPr>
        <w:spacing w:line="276" w:lineRule="auto"/>
        <w:ind w:left="-426" w:right="-166" w:hanging="283"/>
        <w:rPr>
          <w:rFonts w:ascii="Arial" w:hAnsi="Arial" w:cs="Arial"/>
          <w:color w:val="002060"/>
          <w:sz w:val="24"/>
          <w:szCs w:val="28"/>
        </w:rPr>
      </w:pPr>
      <w:r w:rsidRPr="00957023">
        <w:rPr>
          <w:rFonts w:ascii="Arial" w:hAnsi="Arial" w:cs="Arial"/>
          <w:color w:val="002060"/>
          <w:sz w:val="24"/>
          <w:szCs w:val="28"/>
        </w:rPr>
        <w:t>Входн</w:t>
      </w:r>
      <w:r w:rsidR="006201C3">
        <w:rPr>
          <w:rFonts w:ascii="Arial" w:hAnsi="Arial" w:cs="Arial"/>
          <w:color w:val="002060"/>
          <w:sz w:val="24"/>
          <w:szCs w:val="28"/>
        </w:rPr>
        <w:t>ые билеты и экскурсии.</w:t>
      </w:r>
    </w:p>
    <w:p w:rsidR="004F43F9" w:rsidRDefault="004F43F9" w:rsidP="004F43F9">
      <w:pPr>
        <w:spacing w:line="276" w:lineRule="auto"/>
        <w:ind w:right="-166"/>
        <w:rPr>
          <w:rFonts w:ascii="Arial" w:hAnsi="Arial" w:cs="Arial"/>
          <w:color w:val="002060"/>
          <w:sz w:val="24"/>
          <w:szCs w:val="28"/>
        </w:rPr>
      </w:pPr>
    </w:p>
    <w:p w:rsidR="004F43F9" w:rsidRDefault="004F43F9" w:rsidP="004F43F9">
      <w:pPr>
        <w:spacing w:line="276" w:lineRule="auto"/>
        <w:ind w:right="-166"/>
        <w:rPr>
          <w:rFonts w:ascii="Arial" w:hAnsi="Arial" w:cs="Arial"/>
          <w:color w:val="002060"/>
          <w:sz w:val="24"/>
          <w:szCs w:val="28"/>
        </w:rPr>
      </w:pPr>
    </w:p>
    <w:p w:rsidR="0004483A" w:rsidRPr="00957023" w:rsidRDefault="0004483A" w:rsidP="0004483A">
      <w:pPr>
        <w:spacing w:line="276" w:lineRule="auto"/>
        <w:ind w:right="-166"/>
        <w:rPr>
          <w:rFonts w:ascii="Arial" w:hAnsi="Arial" w:cs="Arial"/>
          <w:color w:val="002060"/>
          <w:sz w:val="10"/>
          <w:szCs w:val="28"/>
        </w:rPr>
      </w:pPr>
      <w:bookmarkStart w:id="0" w:name="_GoBack"/>
      <w:bookmarkEnd w:id="0"/>
    </w:p>
    <w:p w:rsidR="0004483A" w:rsidRPr="00957023" w:rsidRDefault="0004483A" w:rsidP="0004483A">
      <w:pPr>
        <w:spacing w:line="276" w:lineRule="auto"/>
        <w:ind w:right="-166"/>
        <w:rPr>
          <w:rFonts w:ascii="Arial" w:hAnsi="Arial" w:cs="Arial"/>
          <w:color w:val="002060"/>
          <w:sz w:val="10"/>
          <w:szCs w:val="28"/>
        </w:rPr>
      </w:pPr>
    </w:p>
    <w:p w:rsidR="00BC428F" w:rsidRPr="00957023" w:rsidRDefault="00BC428F" w:rsidP="00853263">
      <w:pPr>
        <w:spacing w:line="276" w:lineRule="auto"/>
        <w:ind w:right="-166"/>
        <w:jc w:val="center"/>
        <w:rPr>
          <w:rFonts w:ascii="Arial" w:hAnsi="Arial" w:cs="Arial"/>
          <w:b/>
          <w:color w:val="002060"/>
          <w:sz w:val="6"/>
          <w:szCs w:val="28"/>
        </w:rPr>
      </w:pPr>
    </w:p>
    <w:p w:rsidR="0004483A" w:rsidRPr="00957023" w:rsidRDefault="00244E52" w:rsidP="00244E52">
      <w:pPr>
        <w:spacing w:line="276" w:lineRule="auto"/>
        <w:ind w:right="-166"/>
        <w:jc w:val="center"/>
        <w:rPr>
          <w:rFonts w:ascii="Arial" w:hAnsi="Arial" w:cs="Arial"/>
          <w:color w:val="002060"/>
          <w:sz w:val="28"/>
          <w:szCs w:val="28"/>
        </w:rPr>
      </w:pPr>
      <w:r w:rsidRPr="00957023">
        <w:rPr>
          <w:rFonts w:ascii="Arial" w:hAnsi="Arial" w:cs="Arial"/>
          <w:color w:val="002060"/>
          <w:sz w:val="28"/>
          <w:szCs w:val="28"/>
        </w:rPr>
        <w:t xml:space="preserve">                                        </w:t>
      </w:r>
    </w:p>
    <w:sectPr w:rsidR="0004483A" w:rsidRPr="00957023" w:rsidSect="008864F2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A3" w:rsidRDefault="004A4DA3" w:rsidP="00DC0DE1">
      <w:r>
        <w:separator/>
      </w:r>
    </w:p>
  </w:endnote>
  <w:endnote w:type="continuationSeparator" w:id="0">
    <w:p w:rsidR="004A4DA3" w:rsidRDefault="004A4DA3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A3" w:rsidRDefault="004A4DA3" w:rsidP="00DC0DE1">
      <w:r>
        <w:separator/>
      </w:r>
    </w:p>
  </w:footnote>
  <w:footnote w:type="continuationSeparator" w:id="0">
    <w:p w:rsidR="004A4DA3" w:rsidRDefault="004A4DA3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67" w:rsidRPr="009A5F67" w:rsidRDefault="00304431" w:rsidP="009A5F67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-51179</wp:posOffset>
          </wp:positionV>
          <wp:extent cx="1381125" cy="1184275"/>
          <wp:effectExtent l="0" t="0" r="9525" b="0"/>
          <wp:wrapTight wrapText="bothSides">
            <wp:wrapPolygon edited="0">
              <wp:start x="8938" y="0"/>
              <wp:lineTo x="7150" y="1042"/>
              <wp:lineTo x="4767" y="4169"/>
              <wp:lineTo x="4767" y="6949"/>
              <wp:lineTo x="6257" y="11118"/>
              <wp:lineTo x="0" y="14940"/>
              <wp:lineTo x="0" y="19805"/>
              <wp:lineTo x="596" y="21195"/>
              <wp:lineTo x="20855" y="21195"/>
              <wp:lineTo x="21451" y="20500"/>
              <wp:lineTo x="21451" y="15288"/>
              <wp:lineTo x="15492" y="11118"/>
              <wp:lineTo x="16684" y="6949"/>
              <wp:lineTo x="16982" y="5559"/>
              <wp:lineTo x="14301" y="0"/>
              <wp:lineTo x="893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18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 xml:space="preserve">ООО «Свит тревел»                                                          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 xml:space="preserve">р/с BY 93 </w:t>
    </w:r>
    <w:r w:rsidRPr="00304431">
      <w:rPr>
        <w:color w:val="002060"/>
        <w:lang w:val="en-US"/>
      </w:rPr>
      <w:t>AKBB</w:t>
    </w:r>
    <w:r w:rsidRPr="00304431">
      <w:rPr>
        <w:color w:val="002060"/>
      </w:rPr>
      <w:t xml:space="preserve"> 3012 0000 1431 6000 0000                            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 xml:space="preserve">ЦБУ 601 г. Молодечно                                                        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 xml:space="preserve">ОАО «АСБ Беларусбанк», код </w:t>
    </w:r>
    <w:r w:rsidRPr="00304431">
      <w:rPr>
        <w:color w:val="002060"/>
        <w:lang w:val="en-US"/>
      </w:rPr>
      <w:t>AKBBBY</w:t>
    </w:r>
    <w:r w:rsidRPr="00304431">
      <w:rPr>
        <w:color w:val="002060"/>
      </w:rPr>
      <w:t xml:space="preserve">2Х                     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>УНН 692262524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 xml:space="preserve">г. Молодечно, ул.Виленская 10-210                                                           </w:t>
    </w:r>
    <w:r w:rsidRPr="00304431">
      <w:rPr>
        <w:b/>
        <w:color w:val="002060"/>
      </w:rPr>
      <w:t xml:space="preserve"> </w:t>
    </w:r>
  </w:p>
  <w:p w:rsidR="009A5F67" w:rsidRPr="00304431" w:rsidRDefault="009A5F67" w:rsidP="00304431">
    <w:pPr>
      <w:pStyle w:val="a3"/>
      <w:ind w:left="2410"/>
      <w:jc w:val="both"/>
      <w:rPr>
        <w:color w:val="002060"/>
      </w:rPr>
    </w:pPr>
    <w:r w:rsidRPr="00304431">
      <w:rPr>
        <w:color w:val="002060"/>
      </w:rPr>
      <w:t>Тел. 8(0176) 709-706</w:t>
    </w:r>
  </w:p>
  <w:p w:rsidR="00B06C3D" w:rsidRPr="00304431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7EF7"/>
    <w:multiLevelType w:val="hybridMultilevel"/>
    <w:tmpl w:val="21503A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1B13"/>
    <w:rsid w:val="00012AFB"/>
    <w:rsid w:val="0001531A"/>
    <w:rsid w:val="00016010"/>
    <w:rsid w:val="0001793A"/>
    <w:rsid w:val="00025FBD"/>
    <w:rsid w:val="00030AF5"/>
    <w:rsid w:val="0004483A"/>
    <w:rsid w:val="000558FE"/>
    <w:rsid w:val="00067683"/>
    <w:rsid w:val="000879C5"/>
    <w:rsid w:val="000A71E1"/>
    <w:rsid w:val="000F0358"/>
    <w:rsid w:val="001312BE"/>
    <w:rsid w:val="001453BC"/>
    <w:rsid w:val="0015105D"/>
    <w:rsid w:val="001677A5"/>
    <w:rsid w:val="00185FD3"/>
    <w:rsid w:val="00190D0C"/>
    <w:rsid w:val="001A04D5"/>
    <w:rsid w:val="001B1154"/>
    <w:rsid w:val="001B3765"/>
    <w:rsid w:val="001D4D4A"/>
    <w:rsid w:val="001E1E84"/>
    <w:rsid w:val="001E39F5"/>
    <w:rsid w:val="001E767D"/>
    <w:rsid w:val="001E774E"/>
    <w:rsid w:val="001F4E37"/>
    <w:rsid w:val="00221D15"/>
    <w:rsid w:val="00244E52"/>
    <w:rsid w:val="002520DD"/>
    <w:rsid w:val="00255E76"/>
    <w:rsid w:val="002743D2"/>
    <w:rsid w:val="0027684F"/>
    <w:rsid w:val="002905CA"/>
    <w:rsid w:val="002C1C9E"/>
    <w:rsid w:val="002E2D54"/>
    <w:rsid w:val="002E4ED6"/>
    <w:rsid w:val="002E5247"/>
    <w:rsid w:val="002E6F2F"/>
    <w:rsid w:val="00304431"/>
    <w:rsid w:val="00305A7B"/>
    <w:rsid w:val="003210F7"/>
    <w:rsid w:val="00331F85"/>
    <w:rsid w:val="00353307"/>
    <w:rsid w:val="00360530"/>
    <w:rsid w:val="003B2192"/>
    <w:rsid w:val="003B230D"/>
    <w:rsid w:val="003B2481"/>
    <w:rsid w:val="003D4CAC"/>
    <w:rsid w:val="003E3D48"/>
    <w:rsid w:val="003E6747"/>
    <w:rsid w:val="0040061F"/>
    <w:rsid w:val="00414993"/>
    <w:rsid w:val="0043219F"/>
    <w:rsid w:val="00433095"/>
    <w:rsid w:val="0044009D"/>
    <w:rsid w:val="00456ED3"/>
    <w:rsid w:val="004852B1"/>
    <w:rsid w:val="0048579A"/>
    <w:rsid w:val="00493A48"/>
    <w:rsid w:val="004944AC"/>
    <w:rsid w:val="004A2FD8"/>
    <w:rsid w:val="004A36B5"/>
    <w:rsid w:val="004A4DA3"/>
    <w:rsid w:val="004B4B88"/>
    <w:rsid w:val="004C0B32"/>
    <w:rsid w:val="004C1447"/>
    <w:rsid w:val="004C7552"/>
    <w:rsid w:val="004D4BEA"/>
    <w:rsid w:val="004E2A7B"/>
    <w:rsid w:val="004F2A9E"/>
    <w:rsid w:val="004F43F9"/>
    <w:rsid w:val="00500219"/>
    <w:rsid w:val="00526D65"/>
    <w:rsid w:val="00550D4A"/>
    <w:rsid w:val="005515ED"/>
    <w:rsid w:val="00557D2B"/>
    <w:rsid w:val="00562E17"/>
    <w:rsid w:val="005646D2"/>
    <w:rsid w:val="00591377"/>
    <w:rsid w:val="005A4794"/>
    <w:rsid w:val="005C3ACF"/>
    <w:rsid w:val="005D672C"/>
    <w:rsid w:val="006070A3"/>
    <w:rsid w:val="00611398"/>
    <w:rsid w:val="00611BB5"/>
    <w:rsid w:val="00613D46"/>
    <w:rsid w:val="006150BB"/>
    <w:rsid w:val="006178A6"/>
    <w:rsid w:val="006201C3"/>
    <w:rsid w:val="00631343"/>
    <w:rsid w:val="0064344D"/>
    <w:rsid w:val="00644D70"/>
    <w:rsid w:val="00650D32"/>
    <w:rsid w:val="006671C1"/>
    <w:rsid w:val="00676254"/>
    <w:rsid w:val="006A297E"/>
    <w:rsid w:val="006B162B"/>
    <w:rsid w:val="006B725A"/>
    <w:rsid w:val="006D5FF2"/>
    <w:rsid w:val="006E00DB"/>
    <w:rsid w:val="006E1D63"/>
    <w:rsid w:val="00705ECA"/>
    <w:rsid w:val="007130F2"/>
    <w:rsid w:val="0072635A"/>
    <w:rsid w:val="00732B32"/>
    <w:rsid w:val="00752235"/>
    <w:rsid w:val="007858FF"/>
    <w:rsid w:val="007935E4"/>
    <w:rsid w:val="007B0845"/>
    <w:rsid w:val="007D16E8"/>
    <w:rsid w:val="007D17D7"/>
    <w:rsid w:val="007D5CC4"/>
    <w:rsid w:val="007D6C5F"/>
    <w:rsid w:val="007F4D4C"/>
    <w:rsid w:val="008012A8"/>
    <w:rsid w:val="00847D2B"/>
    <w:rsid w:val="00853263"/>
    <w:rsid w:val="00856B33"/>
    <w:rsid w:val="00870623"/>
    <w:rsid w:val="008864F2"/>
    <w:rsid w:val="008A1C7E"/>
    <w:rsid w:val="008A76DD"/>
    <w:rsid w:val="008F4A57"/>
    <w:rsid w:val="008F7860"/>
    <w:rsid w:val="00921D26"/>
    <w:rsid w:val="009343C8"/>
    <w:rsid w:val="00951EB2"/>
    <w:rsid w:val="00957023"/>
    <w:rsid w:val="00973414"/>
    <w:rsid w:val="009A5F67"/>
    <w:rsid w:val="009B1CD4"/>
    <w:rsid w:val="009B7C54"/>
    <w:rsid w:val="009E250B"/>
    <w:rsid w:val="009E7F18"/>
    <w:rsid w:val="009F0797"/>
    <w:rsid w:val="009F38BA"/>
    <w:rsid w:val="009F673F"/>
    <w:rsid w:val="00A03331"/>
    <w:rsid w:val="00A3783C"/>
    <w:rsid w:val="00A4114D"/>
    <w:rsid w:val="00A755E5"/>
    <w:rsid w:val="00A76A92"/>
    <w:rsid w:val="00A771F9"/>
    <w:rsid w:val="00A87571"/>
    <w:rsid w:val="00AB1754"/>
    <w:rsid w:val="00AB4B1C"/>
    <w:rsid w:val="00AB7569"/>
    <w:rsid w:val="00AD43F4"/>
    <w:rsid w:val="00AE4568"/>
    <w:rsid w:val="00B00C30"/>
    <w:rsid w:val="00B02F49"/>
    <w:rsid w:val="00B06C3D"/>
    <w:rsid w:val="00B07B53"/>
    <w:rsid w:val="00B242EB"/>
    <w:rsid w:val="00B256D6"/>
    <w:rsid w:val="00B344B0"/>
    <w:rsid w:val="00B5088E"/>
    <w:rsid w:val="00B509E8"/>
    <w:rsid w:val="00B5284B"/>
    <w:rsid w:val="00B720AA"/>
    <w:rsid w:val="00B91FED"/>
    <w:rsid w:val="00BA1782"/>
    <w:rsid w:val="00BC3501"/>
    <w:rsid w:val="00BC428F"/>
    <w:rsid w:val="00BC5D0A"/>
    <w:rsid w:val="00BE44E9"/>
    <w:rsid w:val="00BF7804"/>
    <w:rsid w:val="00C03A54"/>
    <w:rsid w:val="00C20208"/>
    <w:rsid w:val="00C20513"/>
    <w:rsid w:val="00C45690"/>
    <w:rsid w:val="00C55CE3"/>
    <w:rsid w:val="00C875B8"/>
    <w:rsid w:val="00C91601"/>
    <w:rsid w:val="00C95B6F"/>
    <w:rsid w:val="00CC198E"/>
    <w:rsid w:val="00CE0B24"/>
    <w:rsid w:val="00CF139E"/>
    <w:rsid w:val="00D00296"/>
    <w:rsid w:val="00D04A10"/>
    <w:rsid w:val="00D350AB"/>
    <w:rsid w:val="00D420D0"/>
    <w:rsid w:val="00D43841"/>
    <w:rsid w:val="00D43A93"/>
    <w:rsid w:val="00D50490"/>
    <w:rsid w:val="00D5168E"/>
    <w:rsid w:val="00D5589B"/>
    <w:rsid w:val="00D653AD"/>
    <w:rsid w:val="00D739EE"/>
    <w:rsid w:val="00D749D0"/>
    <w:rsid w:val="00D854F8"/>
    <w:rsid w:val="00D90F3E"/>
    <w:rsid w:val="00DA5CBF"/>
    <w:rsid w:val="00DB1290"/>
    <w:rsid w:val="00DC0DE1"/>
    <w:rsid w:val="00DD2DA6"/>
    <w:rsid w:val="00DF1BED"/>
    <w:rsid w:val="00DF5E31"/>
    <w:rsid w:val="00E011B6"/>
    <w:rsid w:val="00E02F60"/>
    <w:rsid w:val="00E04AB6"/>
    <w:rsid w:val="00E12C55"/>
    <w:rsid w:val="00E25440"/>
    <w:rsid w:val="00E26B43"/>
    <w:rsid w:val="00E366A3"/>
    <w:rsid w:val="00E37736"/>
    <w:rsid w:val="00E52557"/>
    <w:rsid w:val="00EA40C7"/>
    <w:rsid w:val="00EA5BC4"/>
    <w:rsid w:val="00EC1222"/>
    <w:rsid w:val="00EE1664"/>
    <w:rsid w:val="00F109FD"/>
    <w:rsid w:val="00F11918"/>
    <w:rsid w:val="00F238FE"/>
    <w:rsid w:val="00F3457F"/>
    <w:rsid w:val="00F35D2F"/>
    <w:rsid w:val="00F55DDA"/>
    <w:rsid w:val="00F8072A"/>
    <w:rsid w:val="00F91BD5"/>
    <w:rsid w:val="00FB3ABB"/>
    <w:rsid w:val="00FB3D4A"/>
    <w:rsid w:val="00FC1709"/>
    <w:rsid w:val="00FC271F"/>
    <w:rsid w:val="00FC7A0A"/>
    <w:rsid w:val="00FD67B5"/>
    <w:rsid w:val="00FD7F93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88538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8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8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483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4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38</cp:revision>
  <cp:lastPrinted>2023-02-09T10:27:00Z</cp:lastPrinted>
  <dcterms:created xsi:type="dcterms:W3CDTF">2023-08-03T09:29:00Z</dcterms:created>
  <dcterms:modified xsi:type="dcterms:W3CDTF">2024-03-04T06:37:00Z</dcterms:modified>
</cp:coreProperties>
</file>